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114" w:tblpY="1276"/>
        <w:tblW w:w="216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1795"/>
        <w:gridCol w:w="2126"/>
        <w:gridCol w:w="142"/>
        <w:gridCol w:w="1673"/>
        <w:gridCol w:w="595"/>
        <w:gridCol w:w="539"/>
        <w:gridCol w:w="284"/>
        <w:gridCol w:w="416"/>
        <w:gridCol w:w="9"/>
        <w:gridCol w:w="425"/>
        <w:gridCol w:w="406"/>
        <w:gridCol w:w="870"/>
        <w:gridCol w:w="1418"/>
        <w:gridCol w:w="992"/>
        <w:gridCol w:w="1134"/>
        <w:gridCol w:w="705"/>
        <w:gridCol w:w="429"/>
        <w:gridCol w:w="159"/>
        <w:gridCol w:w="408"/>
        <w:gridCol w:w="409"/>
        <w:gridCol w:w="158"/>
        <w:gridCol w:w="105"/>
        <w:gridCol w:w="379"/>
        <w:gridCol w:w="83"/>
        <w:gridCol w:w="355"/>
        <w:gridCol w:w="212"/>
        <w:gridCol w:w="1020"/>
        <w:gridCol w:w="1134"/>
        <w:gridCol w:w="57"/>
        <w:gridCol w:w="1077"/>
        <w:gridCol w:w="1351"/>
        <w:gridCol w:w="176"/>
        <w:gridCol w:w="426"/>
        <w:gridCol w:w="25"/>
        <w:gridCol w:w="80"/>
      </w:tblGrid>
      <w:tr w:rsidR="007D3439" w:rsidTr="00287A6B">
        <w:trPr>
          <w:gridAfter w:val="2"/>
          <w:wAfter w:w="105" w:type="dxa"/>
          <w:trHeight w:hRule="exact" w:val="624"/>
        </w:trPr>
        <w:tc>
          <w:tcPr>
            <w:tcW w:w="5812" w:type="dxa"/>
            <w:gridSpan w:val="5"/>
          </w:tcPr>
          <w:p w:rsidR="007D3439" w:rsidRPr="00F50251" w:rsidRDefault="007D3439" w:rsidP="00287A6B">
            <w:pPr>
              <w:tabs>
                <w:tab w:val="left" w:pos="1605"/>
                <w:tab w:val="center" w:pos="6294"/>
              </w:tabs>
              <w:spacing w:line="280" w:lineRule="exact"/>
              <w:ind w:leftChars="200" w:left="48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674" w:type="dxa"/>
            <w:gridSpan w:val="7"/>
          </w:tcPr>
          <w:p w:rsidR="007D3439" w:rsidRDefault="007D3439" w:rsidP="00287A6B">
            <w:pPr>
              <w:jc w:val="right"/>
              <w:rPr>
                <w:rFonts w:eastAsia="標楷體"/>
                <w:sz w:val="36"/>
              </w:rPr>
            </w:pPr>
            <w:r>
              <w:rPr>
                <w:rFonts w:eastAsia="標楷體" w:hint="eastAsia"/>
                <w:sz w:val="36"/>
              </w:rPr>
              <w:t>營利事業名稱：</w:t>
            </w:r>
          </w:p>
        </w:tc>
        <w:tc>
          <w:tcPr>
            <w:tcW w:w="5119" w:type="dxa"/>
            <w:gridSpan w:val="5"/>
          </w:tcPr>
          <w:p w:rsidR="007D3439" w:rsidRDefault="007D3439" w:rsidP="00287A6B">
            <w:pPr>
              <w:rPr>
                <w:rFonts w:eastAsia="標楷體"/>
                <w:sz w:val="52"/>
                <w:u w:val="single"/>
              </w:rPr>
            </w:pPr>
            <w:r>
              <w:rPr>
                <w:rFonts w:eastAsia="標楷體" w:hint="eastAsia"/>
                <w:sz w:val="52"/>
                <w:u w:val="single"/>
              </w:rPr>
              <w:t xml:space="preserve">                 </w:t>
            </w:r>
          </w:p>
        </w:tc>
        <w:tc>
          <w:tcPr>
            <w:tcW w:w="588" w:type="dxa"/>
            <w:gridSpan w:val="2"/>
          </w:tcPr>
          <w:p w:rsidR="007D3439" w:rsidRDefault="007D3439" w:rsidP="00287A6B">
            <w:pPr>
              <w:rPr>
                <w:rFonts w:eastAsia="標楷體"/>
                <w:sz w:val="52"/>
                <w:u w:val="single"/>
              </w:rPr>
            </w:pPr>
          </w:p>
        </w:tc>
        <w:tc>
          <w:tcPr>
            <w:tcW w:w="1080" w:type="dxa"/>
            <w:gridSpan w:val="4"/>
          </w:tcPr>
          <w:p w:rsidR="007D3439" w:rsidRDefault="007D3439" w:rsidP="00287A6B">
            <w:pPr>
              <w:rPr>
                <w:rFonts w:eastAsia="標楷體"/>
                <w:sz w:val="20"/>
                <w:u w:val="single"/>
              </w:rPr>
            </w:pPr>
          </w:p>
        </w:tc>
        <w:tc>
          <w:tcPr>
            <w:tcW w:w="5668" w:type="dxa"/>
            <w:gridSpan w:val="9"/>
          </w:tcPr>
          <w:p w:rsidR="007D3439" w:rsidRDefault="007D3439" w:rsidP="00287A6B">
            <w:pPr>
              <w:rPr>
                <w:rFonts w:eastAsia="標楷體"/>
                <w:sz w:val="20"/>
                <w:u w:val="single"/>
              </w:rPr>
            </w:pPr>
          </w:p>
        </w:tc>
        <w:tc>
          <w:tcPr>
            <w:tcW w:w="602" w:type="dxa"/>
            <w:gridSpan w:val="2"/>
          </w:tcPr>
          <w:p w:rsidR="007D3439" w:rsidRDefault="007D3439" w:rsidP="00287A6B">
            <w:pPr>
              <w:rPr>
                <w:rFonts w:eastAsia="標楷體"/>
                <w:sz w:val="20"/>
              </w:rPr>
            </w:pPr>
          </w:p>
        </w:tc>
      </w:tr>
      <w:tr w:rsidR="007D3439" w:rsidTr="00287A6B">
        <w:trPr>
          <w:cantSplit/>
          <w:trHeight w:val="725"/>
        </w:trPr>
        <w:tc>
          <w:tcPr>
            <w:tcW w:w="5812" w:type="dxa"/>
            <w:gridSpan w:val="5"/>
          </w:tcPr>
          <w:p w:rsidR="007D3439" w:rsidRPr="00EA2D53" w:rsidRDefault="0098354B" w:rsidP="00287A6B">
            <w:pPr>
              <w:spacing w:beforeLines="100" w:before="360" w:line="340" w:lineRule="exact"/>
              <w:jc w:val="both"/>
              <w:rPr>
                <w:rFonts w:eastAsia="標楷體"/>
                <w:color w:val="000000"/>
                <w:sz w:val="21"/>
                <w:szCs w:val="21"/>
              </w:rPr>
            </w:pP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t>本財產目錄</w:t>
            </w:r>
            <w:r w:rsidR="007D3439" w:rsidRPr="00EA2D53">
              <w:rPr>
                <w:rFonts w:eastAsia="標楷體" w:hint="eastAsia"/>
                <w:color w:val="000000"/>
                <w:sz w:val="21"/>
                <w:szCs w:val="21"/>
              </w:rPr>
              <w:t>折舊或攤折方法</w:t>
            </w:r>
            <w:r w:rsidR="00DF589D" w:rsidRPr="00EA2D53">
              <w:rPr>
                <w:rFonts w:ascii="新細明體" w:hAnsi="新細明體" w:hint="eastAsia"/>
                <w:color w:val="000000"/>
                <w:sz w:val="21"/>
                <w:szCs w:val="21"/>
              </w:rPr>
              <w:t>，</w:t>
            </w:r>
            <w:r w:rsidR="00DF589D" w:rsidRPr="00EA2D53">
              <w:rPr>
                <w:rFonts w:eastAsia="標楷體" w:hint="eastAsia"/>
                <w:color w:val="000000"/>
                <w:sz w:val="21"/>
                <w:szCs w:val="21"/>
              </w:rPr>
              <w:t>請</w:t>
            </w:r>
            <w:r w:rsidR="006676AE" w:rsidRPr="00EA2D53">
              <w:rPr>
                <w:rFonts w:eastAsia="標楷體" w:hint="eastAsia"/>
                <w:color w:val="000000"/>
                <w:sz w:val="21"/>
                <w:szCs w:val="21"/>
              </w:rPr>
              <w:t>擇一</w:t>
            </w:r>
            <w:r w:rsidR="00DF589D"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打</w:t>
            </w:r>
            <w:r w:rsidR="00DF589D"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sym w:font="Wingdings" w:char="F0FC"/>
            </w:r>
            <w:r w:rsidR="007D3439" w:rsidRPr="00EA2D53">
              <w:rPr>
                <w:rFonts w:eastAsia="標楷體" w:hint="eastAsia"/>
                <w:color w:val="000000"/>
                <w:sz w:val="21"/>
                <w:szCs w:val="21"/>
              </w:rPr>
              <w:t>：</w:t>
            </w:r>
            <w:r w:rsidRPr="00EA2D53">
              <w:rPr>
                <w:rFonts w:eastAsia="標楷體"/>
                <w:color w:val="000000"/>
                <w:sz w:val="21"/>
                <w:szCs w:val="21"/>
              </w:rPr>
              <w:t xml:space="preserve"> </w:t>
            </w:r>
          </w:p>
          <w:p w:rsidR="00A771EC" w:rsidRPr="00EA2D53" w:rsidRDefault="00A771EC" w:rsidP="00287A6B">
            <w:pPr>
              <w:tabs>
                <w:tab w:val="left" w:pos="1605"/>
                <w:tab w:val="center" w:pos="6294"/>
              </w:tabs>
              <w:spacing w:line="280" w:lineRule="exact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□</w:t>
            </w:r>
            <w:r w:rsidR="00B26089"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全部採</w:t>
            </w:r>
            <w:r w:rsidR="00DF589D"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平均法</w:t>
            </w:r>
            <w:r w:rsidR="00057D48"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，折舊或攤折方法欄免填列。</w:t>
            </w:r>
          </w:p>
          <w:p w:rsidR="0098354B" w:rsidRPr="00EA2D53" w:rsidRDefault="00A771EC" w:rsidP="00287A6B">
            <w:pPr>
              <w:tabs>
                <w:tab w:val="left" w:pos="1605"/>
                <w:tab w:val="center" w:pos="6294"/>
              </w:tabs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1"/>
                <w:szCs w:val="21"/>
              </w:rPr>
            </w:pPr>
            <w:r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□</w:t>
            </w:r>
            <w:r w:rsidR="00DF589D"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採不同方法提列折舊</w:t>
            </w:r>
            <w:r w:rsidR="006676AE"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，</w:t>
            </w:r>
            <w:r w:rsidR="00057D48"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折舊或攤折方法欄</w:t>
            </w:r>
            <w:r w:rsidR="00DF589D"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請依填代號</w:t>
            </w:r>
          </w:p>
          <w:p w:rsidR="00A771EC" w:rsidRPr="0098354B" w:rsidRDefault="00A771EC" w:rsidP="00287A6B">
            <w:pPr>
              <w:tabs>
                <w:tab w:val="left" w:pos="1605"/>
                <w:tab w:val="center" w:pos="6294"/>
              </w:tabs>
              <w:spacing w:line="280" w:lineRule="exact"/>
              <w:ind w:leftChars="100" w:left="240"/>
              <w:jc w:val="both"/>
              <w:rPr>
                <w:rFonts w:eastAsia="標楷體"/>
                <w:sz w:val="22"/>
              </w:rPr>
            </w:pPr>
            <w:r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(</w:t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sym w:font="Wingdings 2" w:char="F06A"/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t>平均</w:t>
            </w:r>
            <w:r w:rsidR="00DA72E3"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、</w:t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sym w:font="Wingdings 2" w:char="F06B"/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t>定率、</w:t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sym w:font="Wingdings 2" w:char="F06C"/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t>年數、</w:t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sym w:font="Wingdings 2" w:char="F06D"/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t>產量、</w:t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sym w:font="Wingdings 2" w:char="F06E"/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t>工時、</w:t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sym w:font="Wingdings 2" w:char="F06F"/>
            </w:r>
            <w:r w:rsidRPr="00EA2D53">
              <w:rPr>
                <w:rFonts w:eastAsia="標楷體" w:hint="eastAsia"/>
                <w:color w:val="000000"/>
                <w:sz w:val="21"/>
                <w:szCs w:val="21"/>
              </w:rPr>
              <w:t>其他</w:t>
            </w:r>
            <w:r w:rsidRPr="00EA2D53">
              <w:rPr>
                <w:rFonts w:ascii="標楷體" w:eastAsia="標楷體" w:hAnsi="標楷體"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7D3439" w:rsidRPr="00AC3F9D" w:rsidRDefault="007D3439" w:rsidP="00287A6B">
            <w:pPr>
              <w:pStyle w:val="a3"/>
              <w:widowControl/>
              <w:tabs>
                <w:tab w:val="clear" w:pos="4153"/>
                <w:tab w:val="clear" w:pos="8306"/>
              </w:tabs>
              <w:snapToGrid/>
              <w:rPr>
                <w:rFonts w:eastAsia="標楷體"/>
                <w:color w:val="FF0000"/>
              </w:rPr>
            </w:pPr>
          </w:p>
        </w:tc>
        <w:tc>
          <w:tcPr>
            <w:tcW w:w="7364" w:type="dxa"/>
            <w:gridSpan w:val="12"/>
          </w:tcPr>
          <w:p w:rsidR="007D3439" w:rsidRDefault="007D3439" w:rsidP="00287A6B">
            <w:pPr>
              <w:spacing w:beforeLines="50" w:before="180"/>
              <w:jc w:val="both"/>
              <w:rPr>
                <w:rFonts w:eastAsia="標楷體"/>
                <w:b/>
                <w:sz w:val="20"/>
                <w:u w:val="single"/>
              </w:rPr>
            </w:pPr>
            <w:r>
              <w:rPr>
                <w:rFonts w:eastAsia="標楷體" w:hint="eastAsia"/>
                <w:sz w:val="52"/>
              </w:rPr>
              <w:t xml:space="preserve">　</w:t>
            </w:r>
            <w:r w:rsidRPr="00557A0C">
              <w:rPr>
                <w:rFonts w:eastAsia="標楷體" w:hint="eastAsia"/>
                <w:b/>
                <w:sz w:val="52"/>
                <w:u w:val="single"/>
              </w:rPr>
              <w:t xml:space="preserve">財　</w:t>
            </w:r>
            <w:r w:rsidRPr="00557A0C">
              <w:rPr>
                <w:rFonts w:eastAsia="標楷體" w:hint="eastAsia"/>
                <w:b/>
                <w:sz w:val="52"/>
                <w:u w:val="single"/>
              </w:rPr>
              <w:t xml:space="preserve"> </w:t>
            </w:r>
            <w:r>
              <w:rPr>
                <w:rFonts w:eastAsia="標楷體" w:hint="eastAsia"/>
                <w:b/>
                <w:sz w:val="52"/>
                <w:u w:val="single"/>
              </w:rPr>
              <w:t xml:space="preserve"> </w:t>
            </w:r>
            <w:r w:rsidRPr="00557A0C">
              <w:rPr>
                <w:rFonts w:eastAsia="標楷體" w:hint="eastAsia"/>
                <w:b/>
                <w:sz w:val="52"/>
                <w:u w:val="single"/>
              </w:rPr>
              <w:t>產</w:t>
            </w:r>
            <w:r w:rsidRPr="00557A0C">
              <w:rPr>
                <w:rFonts w:eastAsia="標楷體" w:hint="eastAsia"/>
                <w:b/>
                <w:sz w:val="52"/>
                <w:u w:val="single"/>
              </w:rPr>
              <w:t xml:space="preserve"> </w:t>
            </w:r>
            <w:r w:rsidRPr="00557A0C">
              <w:rPr>
                <w:rFonts w:eastAsia="標楷體" w:hint="eastAsia"/>
                <w:b/>
                <w:sz w:val="52"/>
                <w:u w:val="single"/>
              </w:rPr>
              <w:t xml:space="preserve">　</w:t>
            </w:r>
            <w:r>
              <w:rPr>
                <w:rFonts w:eastAsia="標楷體" w:hint="eastAsia"/>
                <w:b/>
                <w:sz w:val="52"/>
                <w:u w:val="single"/>
              </w:rPr>
              <w:t xml:space="preserve"> </w:t>
            </w:r>
            <w:r w:rsidRPr="00557A0C">
              <w:rPr>
                <w:rFonts w:eastAsia="標楷體" w:hint="eastAsia"/>
                <w:b/>
                <w:sz w:val="52"/>
                <w:u w:val="single"/>
              </w:rPr>
              <w:t>目</w:t>
            </w:r>
            <w:r w:rsidRPr="00557A0C">
              <w:rPr>
                <w:rFonts w:eastAsia="標楷體" w:hint="eastAsia"/>
                <w:b/>
                <w:sz w:val="52"/>
                <w:u w:val="single"/>
              </w:rPr>
              <w:t xml:space="preserve"> </w:t>
            </w:r>
            <w:r>
              <w:rPr>
                <w:rFonts w:eastAsia="標楷體" w:hint="eastAsia"/>
                <w:b/>
                <w:sz w:val="52"/>
                <w:u w:val="single"/>
              </w:rPr>
              <w:t xml:space="preserve"> </w:t>
            </w:r>
            <w:r>
              <w:rPr>
                <w:rFonts w:eastAsia="標楷體" w:hint="eastAsia"/>
                <w:b/>
                <w:sz w:val="52"/>
                <w:u w:val="single"/>
              </w:rPr>
              <w:t xml:space="preserve">　錄</w:t>
            </w:r>
          </w:p>
          <w:p w:rsidR="007D3439" w:rsidRPr="00AC3F9D" w:rsidRDefault="007D3439" w:rsidP="00287A6B">
            <w:pPr>
              <w:spacing w:beforeLines="50" w:before="180"/>
              <w:jc w:val="both"/>
              <w:rPr>
                <w:rFonts w:eastAsia="標楷體"/>
                <w:b/>
                <w:sz w:val="20"/>
                <w:u w:val="single"/>
              </w:rPr>
            </w:pPr>
          </w:p>
        </w:tc>
        <w:tc>
          <w:tcPr>
            <w:tcW w:w="1080" w:type="dxa"/>
            <w:gridSpan w:val="5"/>
          </w:tcPr>
          <w:p w:rsidR="007D3439" w:rsidRDefault="007D3439" w:rsidP="00287A6B">
            <w:pPr>
              <w:wordWrap w:val="0"/>
              <w:jc w:val="right"/>
              <w:rPr>
                <w:rFonts w:eastAsia="標楷體"/>
              </w:rPr>
            </w:pPr>
          </w:p>
        </w:tc>
        <w:tc>
          <w:tcPr>
            <w:tcW w:w="5478" w:type="dxa"/>
            <w:gridSpan w:val="9"/>
            <w:vAlign w:val="bottom"/>
          </w:tcPr>
          <w:p w:rsidR="007D3439" w:rsidRDefault="007D3439" w:rsidP="00287A6B">
            <w:pPr>
              <w:wordWrap w:val="0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　　　　　　年　　　月　　　日　　　</w:t>
            </w:r>
          </w:p>
        </w:tc>
        <w:tc>
          <w:tcPr>
            <w:tcW w:w="80" w:type="dxa"/>
            <w:vAlign w:val="bottom"/>
          </w:tcPr>
          <w:p w:rsidR="007D3439" w:rsidRDefault="007D3439" w:rsidP="00287A6B">
            <w:pPr>
              <w:jc w:val="center"/>
              <w:rPr>
                <w:rFonts w:eastAsia="標楷體"/>
              </w:rPr>
            </w:pPr>
          </w:p>
        </w:tc>
      </w:tr>
      <w:tr w:rsidR="005C2F92" w:rsidTr="00EC5F87">
        <w:trPr>
          <w:cantSplit/>
          <w:trHeight w:val="340"/>
        </w:trPr>
        <w:tc>
          <w:tcPr>
            <w:tcW w:w="187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C2F92" w:rsidRPr="00817EBD" w:rsidRDefault="005C2F92" w:rsidP="00287A6B">
            <w:pPr>
              <w:jc w:val="distribute"/>
              <w:rPr>
                <w:rFonts w:eastAsia="標楷體"/>
                <w:sz w:val="22"/>
              </w:rPr>
            </w:pPr>
            <w:r w:rsidRPr="00817EBD">
              <w:rPr>
                <w:rFonts w:eastAsia="標楷體" w:hint="eastAsia"/>
                <w:sz w:val="22"/>
              </w:rPr>
              <w:t>財產分類</w:t>
            </w:r>
          </w:p>
          <w:p w:rsidR="005C2F92" w:rsidRPr="00817EBD" w:rsidRDefault="005C2F92" w:rsidP="00287A6B">
            <w:pPr>
              <w:rPr>
                <w:rFonts w:eastAsia="標楷體"/>
                <w:sz w:val="22"/>
              </w:rPr>
            </w:pPr>
            <w:r w:rsidRPr="00817EBD">
              <w:rPr>
                <w:rFonts w:eastAsia="標楷體" w:hint="eastAsia"/>
                <w:sz w:val="22"/>
              </w:rPr>
              <w:t>(</w:t>
            </w:r>
            <w:r w:rsidRPr="00817EBD">
              <w:rPr>
                <w:rFonts w:eastAsia="標楷體" w:hint="eastAsia"/>
                <w:sz w:val="20"/>
              </w:rPr>
              <w:t>固定資產、投資性不動產、礦產資源、生物資產、無形資產</w:t>
            </w:r>
            <w:r w:rsidRPr="00817EBD"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  <w:r w:rsidRPr="00817EBD">
              <w:rPr>
                <w:rFonts w:eastAsia="標楷體" w:hint="eastAsia"/>
                <w:sz w:val="20"/>
              </w:rPr>
              <w:t>財產名稱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所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在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地</w:t>
            </w:r>
            <w:r>
              <w:rPr>
                <w:rFonts w:eastAsia="標楷體" w:hint="eastAsia"/>
                <w:sz w:val="20"/>
              </w:rPr>
              <w:t xml:space="preserve"> </w:t>
            </w:r>
            <w:r>
              <w:rPr>
                <w:rFonts w:eastAsia="標楷體" w:hint="eastAsia"/>
                <w:sz w:val="20"/>
              </w:rPr>
              <w:t>址</w:t>
            </w:r>
          </w:p>
        </w:tc>
        <w:tc>
          <w:tcPr>
            <w:tcW w:w="595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數量</w:t>
            </w:r>
          </w:p>
        </w:tc>
        <w:tc>
          <w:tcPr>
            <w:tcW w:w="539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取得時間</w:t>
            </w:r>
          </w:p>
        </w:tc>
        <w:tc>
          <w:tcPr>
            <w:tcW w:w="269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價　　　　　　　格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預留殘值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取得原價減預留殘值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  <w:r w:rsidRPr="00817EBD">
              <w:rPr>
                <w:rFonts w:eastAsia="標楷體" w:hint="eastAsia"/>
                <w:sz w:val="20"/>
              </w:rPr>
              <w:t>折舊或攤折方法</w:t>
            </w:r>
          </w:p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  <w:r w:rsidRPr="00817EBD">
              <w:rPr>
                <w:rFonts w:eastAsia="標楷體" w:hint="eastAsia"/>
                <w:sz w:val="20"/>
              </w:rPr>
              <w:t>(</w:t>
            </w:r>
            <w:r w:rsidRPr="00817EBD">
              <w:rPr>
                <w:rFonts w:eastAsia="標楷體" w:hint="eastAsia"/>
                <w:sz w:val="20"/>
              </w:rPr>
              <w:t>請填代號</w:t>
            </w:r>
            <w:r w:rsidRPr="00817EBD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701" w:type="dxa"/>
            <w:gridSpan w:val="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Pr="00EA2D53" w:rsidRDefault="005C2F92" w:rsidP="00287A6B">
            <w:pPr>
              <w:jc w:val="distribute"/>
              <w:rPr>
                <w:rFonts w:eastAsia="標楷體"/>
                <w:color w:val="000000"/>
                <w:sz w:val="20"/>
              </w:rPr>
            </w:pPr>
            <w:r w:rsidRPr="00EA2D53">
              <w:rPr>
                <w:rFonts w:eastAsia="標楷體" w:hint="eastAsia"/>
                <w:color w:val="000000"/>
                <w:sz w:val="20"/>
              </w:rPr>
              <w:t>耐用或攤折年數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C2F92" w:rsidRPr="00EA2D53" w:rsidRDefault="005C2F92" w:rsidP="00287A6B">
            <w:pPr>
              <w:jc w:val="center"/>
              <w:rPr>
                <w:rFonts w:eastAsia="標楷體"/>
                <w:color w:val="000000"/>
                <w:sz w:val="20"/>
              </w:rPr>
            </w:pPr>
            <w:r w:rsidRPr="00EA2D53">
              <w:rPr>
                <w:rFonts w:eastAsia="標楷體" w:hint="eastAsia"/>
                <w:color w:val="000000"/>
                <w:sz w:val="20"/>
              </w:rPr>
              <w:t>取得前已使用年數</w:t>
            </w:r>
          </w:p>
        </w:tc>
        <w:tc>
          <w:tcPr>
            <w:tcW w:w="21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Pr="00EA2D53" w:rsidRDefault="005C2F92" w:rsidP="00287A6B">
            <w:pPr>
              <w:jc w:val="distribute"/>
              <w:rPr>
                <w:rFonts w:eastAsia="標楷體"/>
                <w:color w:val="000000"/>
                <w:sz w:val="20"/>
              </w:rPr>
            </w:pPr>
            <w:r w:rsidRPr="00EA2D53">
              <w:rPr>
                <w:rFonts w:eastAsia="標楷體" w:hint="eastAsia"/>
                <w:color w:val="000000"/>
                <w:sz w:val="20"/>
              </w:rPr>
              <w:t>折舊或攤折額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未折減</w:t>
            </w:r>
          </w:p>
          <w:p w:rsidR="005C2F92" w:rsidRDefault="005C2F92" w:rsidP="00287A6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餘　額</w:t>
            </w:r>
          </w:p>
        </w:tc>
        <w:tc>
          <w:tcPr>
            <w:tcW w:w="1527" w:type="dxa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5C2F92" w:rsidRDefault="005C2F92" w:rsidP="00287A6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備註</w:t>
            </w:r>
          </w:p>
        </w:tc>
        <w:tc>
          <w:tcPr>
            <w:tcW w:w="531" w:type="dxa"/>
            <w:gridSpan w:val="3"/>
            <w:vMerge w:val="restart"/>
            <w:tcBorders>
              <w:left w:val="single" w:sz="12" w:space="0" w:color="auto"/>
            </w:tcBorders>
            <w:textDirection w:val="btLr"/>
            <w:vAlign w:val="bottom"/>
          </w:tcPr>
          <w:p w:rsidR="005C2F92" w:rsidRDefault="005C2F92" w:rsidP="00287A6B">
            <w:pPr>
              <w:ind w:left="113" w:right="113"/>
              <w:jc w:val="center"/>
              <w:rPr>
                <w:rFonts w:eastAsia="標楷體"/>
              </w:rPr>
            </w:pPr>
            <w:r w:rsidRPr="007E73D7">
              <w:rPr>
                <w:rFonts w:ascii="標楷體" w:eastAsia="標楷體" w:hAnsi="標楷體"/>
              </w:rPr>
              <w:t>(</w:t>
            </w:r>
            <w:r w:rsidRPr="007E73D7">
              <w:rPr>
                <w:rFonts w:ascii="標楷體" w:eastAsia="標楷體" w:hAnsi="標楷體" w:hint="eastAsia"/>
              </w:rPr>
              <w:t>第</w:t>
            </w:r>
            <w:r w:rsidRPr="00122323">
              <w:rPr>
                <w:rFonts w:ascii="標楷體" w:eastAsia="標楷體" w:hAnsi="標楷體" w:hint="eastAsia"/>
              </w:rPr>
              <w:t>C3</w:t>
            </w:r>
            <w:r w:rsidRPr="007E73D7">
              <w:rPr>
                <w:rFonts w:ascii="標楷體" w:eastAsia="標楷體" w:hAnsi="標楷體" w:hint="eastAsia"/>
              </w:rPr>
              <w:t>頁</w:t>
            </w:r>
            <w:r>
              <w:rPr>
                <w:rFonts w:eastAsia="標楷體" w:hint="eastAsia"/>
              </w:rPr>
              <w:t>)</w:t>
            </w:r>
          </w:p>
        </w:tc>
      </w:tr>
      <w:tr w:rsidR="005C2F92" w:rsidTr="005C2F92">
        <w:trPr>
          <w:cantSplit/>
          <w:trHeight w:val="293"/>
        </w:trPr>
        <w:tc>
          <w:tcPr>
            <w:tcW w:w="187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年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日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取得原價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5C2F92" w:rsidRDefault="005C2F92" w:rsidP="005C2F92">
            <w:pPr>
              <w:rPr>
                <w:rFonts w:ascii="標楷體" w:eastAsia="標楷體" w:hAnsi="標楷體"/>
                <w:sz w:val="20"/>
              </w:rPr>
            </w:pPr>
            <w:r w:rsidRPr="00416416">
              <w:rPr>
                <w:rFonts w:ascii="標楷體" w:eastAsia="標楷體" w:hAnsi="標楷體" w:hint="eastAsia"/>
                <w:b/>
                <w:color w:val="FF0000"/>
                <w:sz w:val="20"/>
                <w:highlight w:val="yellow"/>
              </w:rPr>
              <w:sym w:font="Wingdings 2" w:char="F06A"/>
            </w:r>
            <w:r w:rsidRPr="00EA2D53">
              <w:rPr>
                <w:rFonts w:ascii="標楷體" w:eastAsia="標楷體" w:hAnsi="標楷體" w:hint="eastAsia"/>
                <w:color w:val="000000"/>
                <w:sz w:val="20"/>
              </w:rPr>
              <w:t>改良或修理</w:t>
            </w: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  <w:r w:rsidRPr="00817EBD">
              <w:rPr>
                <w:rFonts w:eastAsia="標楷體" w:hint="eastAsia"/>
                <w:sz w:val="20"/>
              </w:rPr>
              <w:t>原表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  <w:r w:rsidRPr="00817EBD">
              <w:rPr>
                <w:rFonts w:eastAsia="標楷體" w:hint="eastAsia"/>
                <w:sz w:val="20"/>
              </w:rPr>
              <w:t>新表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EA2D53" w:rsidRDefault="005C2F92" w:rsidP="00287A6B">
            <w:pPr>
              <w:jc w:val="center"/>
              <w:rPr>
                <w:rFonts w:eastAsia="標楷體"/>
                <w:color w:val="000000"/>
                <w:sz w:val="20"/>
              </w:rPr>
            </w:pPr>
            <w:r w:rsidRPr="00EA2D53">
              <w:rPr>
                <w:rFonts w:eastAsia="標楷體" w:hint="eastAsia"/>
                <w:color w:val="000000"/>
                <w:sz w:val="20"/>
              </w:rPr>
              <w:t>換算</w:t>
            </w: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Pr="00EA2D53" w:rsidRDefault="005C2F92" w:rsidP="00287A6B">
            <w:pPr>
              <w:jc w:val="distribute"/>
              <w:rPr>
                <w:rFonts w:eastAsia="標楷體"/>
                <w:color w:val="000000"/>
                <w:sz w:val="20"/>
              </w:rPr>
            </w:pP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EA2D53" w:rsidRDefault="005C2F92" w:rsidP="00287A6B">
            <w:pPr>
              <w:jc w:val="distribute"/>
              <w:rPr>
                <w:rFonts w:eastAsia="標楷體"/>
                <w:color w:val="000000"/>
                <w:sz w:val="20"/>
              </w:rPr>
            </w:pPr>
            <w:r w:rsidRPr="00EA2D53">
              <w:rPr>
                <w:rFonts w:eastAsia="標楷體" w:hint="eastAsia"/>
                <w:color w:val="000000"/>
                <w:sz w:val="20"/>
              </w:rPr>
              <w:t>本　期</w:t>
            </w:r>
          </w:p>
          <w:p w:rsidR="005C2F92" w:rsidRPr="00EA2D53" w:rsidRDefault="005C2F92" w:rsidP="00287A6B">
            <w:pPr>
              <w:jc w:val="distribute"/>
              <w:rPr>
                <w:rFonts w:eastAsia="標楷體"/>
                <w:color w:val="000000"/>
                <w:sz w:val="20"/>
              </w:rPr>
            </w:pPr>
            <w:r w:rsidRPr="00EA2D53">
              <w:rPr>
                <w:rFonts w:eastAsia="標楷體" w:hint="eastAsia"/>
                <w:color w:val="000000"/>
                <w:sz w:val="20"/>
              </w:rPr>
              <w:t>提列數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  <w:r w:rsidRPr="00817EBD">
              <w:rPr>
                <w:rFonts w:eastAsia="標楷體" w:hint="eastAsia"/>
                <w:sz w:val="20"/>
              </w:rPr>
              <w:t>截至本期</w:t>
            </w:r>
          </w:p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  <w:r w:rsidRPr="00817EBD">
              <w:rPr>
                <w:rFonts w:eastAsia="標楷體" w:hint="eastAsia"/>
                <w:sz w:val="20"/>
              </w:rPr>
              <w:t>止累計數</w:t>
            </w:r>
          </w:p>
        </w:tc>
        <w:tc>
          <w:tcPr>
            <w:tcW w:w="113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5C2F92" w:rsidTr="005C2F92">
        <w:trPr>
          <w:cantSplit/>
          <w:trHeight w:hRule="exact" w:val="292"/>
        </w:trPr>
        <w:tc>
          <w:tcPr>
            <w:tcW w:w="187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416416" w:rsidRDefault="005C2F92" w:rsidP="005C2F92">
            <w:pPr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416416">
              <w:rPr>
                <w:rFonts w:ascii="標楷體" w:eastAsia="標楷體" w:hAnsi="標楷體" w:hint="eastAsia"/>
                <w:b/>
                <w:color w:val="FF0000"/>
                <w:sz w:val="20"/>
                <w:highlight w:val="yellow"/>
              </w:rPr>
              <w:sym w:font="Wingdings 2" w:char="F06B"/>
            </w:r>
            <w:r w:rsidRPr="00416416">
              <w:rPr>
                <w:rFonts w:ascii="標楷體" w:eastAsia="標楷體" w:hAnsi="標楷體" w:hint="eastAsia"/>
                <w:b/>
                <w:color w:val="FF0000"/>
                <w:sz w:val="20"/>
                <w:highlight w:val="yellow"/>
              </w:rPr>
              <w:t>裝修費</w:t>
            </w: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5C2F92" w:rsidTr="005C2F92">
        <w:trPr>
          <w:cantSplit/>
          <w:trHeight w:hRule="exact" w:val="292"/>
        </w:trPr>
        <w:tc>
          <w:tcPr>
            <w:tcW w:w="1871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Pr="00416416" w:rsidRDefault="005C2F92" w:rsidP="005C2F92">
            <w:pPr>
              <w:rPr>
                <w:rFonts w:ascii="標楷體" w:eastAsia="標楷體" w:hAnsi="標楷體"/>
                <w:b/>
                <w:sz w:val="20"/>
                <w:highlight w:val="yellow"/>
              </w:rPr>
            </w:pPr>
            <w:r w:rsidRPr="00416416">
              <w:rPr>
                <w:rFonts w:ascii="標楷體" w:eastAsia="標楷體" w:hAnsi="標楷體" w:hint="eastAsia"/>
                <w:b/>
                <w:color w:val="FF0000"/>
                <w:sz w:val="20"/>
                <w:highlight w:val="yellow"/>
              </w:rPr>
              <w:sym w:font="Wingdings 2" w:char="F06C"/>
            </w:r>
            <w:r w:rsidRPr="00416416">
              <w:rPr>
                <w:rFonts w:ascii="標楷體" w:eastAsia="標楷體" w:hAnsi="標楷體" w:hint="eastAsia"/>
                <w:b/>
                <w:color w:val="FF0000"/>
                <w:sz w:val="20"/>
                <w:highlight w:val="yellow"/>
              </w:rPr>
              <w:t>重大檢查費</w:t>
            </w: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Pr="00817EBD" w:rsidRDefault="005C2F92" w:rsidP="00287A6B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5C2F92" w:rsidRDefault="005C2F92" w:rsidP="00287A6B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val="454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val="454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val="454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5C2F92" w:rsidTr="00122323">
        <w:trPr>
          <w:cantSplit/>
          <w:trHeight w:hRule="exact" w:val="447"/>
        </w:trPr>
        <w:tc>
          <w:tcPr>
            <w:tcW w:w="1871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F92" w:rsidRDefault="005C2F92" w:rsidP="00287A6B">
            <w:pPr>
              <w:spacing w:beforeLines="30" w:before="108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</w:t>
            </w:r>
            <w:r>
              <w:rPr>
                <w:rFonts w:eastAsia="標楷體" w:hint="eastAsia"/>
                <w:sz w:val="22"/>
              </w:rPr>
              <w:t xml:space="preserve">     </w:t>
            </w:r>
            <w:r>
              <w:rPr>
                <w:rFonts w:eastAsia="標楷體" w:hint="eastAsia"/>
                <w:sz w:val="22"/>
              </w:rPr>
              <w:t>計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spacing w:beforeLines="30" w:before="108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9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Pr="00A402B0" w:rsidRDefault="005C2F92" w:rsidP="00287A6B">
            <w:pPr>
              <w:jc w:val="both"/>
              <w:rPr>
                <w:rFonts w:eastAsia="標楷體"/>
                <w:color w:val="0000FF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527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12" w:space="0" w:color="auto"/>
            </w:tcBorders>
          </w:tcPr>
          <w:p w:rsidR="005C2F92" w:rsidRDefault="005C2F92" w:rsidP="00287A6B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B26089" w:rsidTr="00287A6B">
        <w:trPr>
          <w:gridAfter w:val="3"/>
          <w:wAfter w:w="531" w:type="dxa"/>
          <w:cantSplit/>
          <w:trHeight w:val="50"/>
        </w:trPr>
        <w:tc>
          <w:tcPr>
            <w:tcW w:w="4139" w:type="dxa"/>
            <w:gridSpan w:val="4"/>
            <w:vAlign w:val="center"/>
          </w:tcPr>
          <w:p w:rsidR="007D3439" w:rsidRDefault="007D3439" w:rsidP="00287A6B">
            <w:pPr>
              <w:spacing w:line="120" w:lineRule="exact"/>
              <w:jc w:val="both"/>
              <w:rPr>
                <w:rFonts w:eastAsia="標楷體"/>
                <w:sz w:val="16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7D3439" w:rsidRDefault="007D3439" w:rsidP="00287A6B">
            <w:pPr>
              <w:spacing w:line="120" w:lineRule="exact"/>
              <w:jc w:val="right"/>
              <w:rPr>
                <w:rFonts w:eastAsia="標楷體"/>
                <w:sz w:val="16"/>
              </w:rPr>
            </w:pPr>
          </w:p>
        </w:tc>
        <w:tc>
          <w:tcPr>
            <w:tcW w:w="2949" w:type="dxa"/>
            <w:gridSpan w:val="7"/>
            <w:vAlign w:val="center"/>
          </w:tcPr>
          <w:p w:rsidR="007D3439" w:rsidRDefault="007D3439" w:rsidP="00287A6B">
            <w:pPr>
              <w:spacing w:line="120" w:lineRule="exact"/>
              <w:ind w:firstLineChars="200" w:firstLine="320"/>
              <w:jc w:val="both"/>
              <w:rPr>
                <w:rFonts w:eastAsia="標楷體"/>
                <w:sz w:val="16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7D3439" w:rsidRDefault="007D3439" w:rsidP="00287A6B">
            <w:pPr>
              <w:spacing w:line="120" w:lineRule="exact"/>
              <w:jc w:val="right"/>
              <w:rPr>
                <w:rFonts w:eastAsia="標楷體"/>
                <w:sz w:val="16"/>
              </w:rPr>
            </w:pPr>
          </w:p>
        </w:tc>
        <w:tc>
          <w:tcPr>
            <w:tcW w:w="3402" w:type="dxa"/>
            <w:gridSpan w:val="7"/>
            <w:vAlign w:val="center"/>
          </w:tcPr>
          <w:p w:rsidR="007D3439" w:rsidRDefault="007D3439" w:rsidP="00287A6B">
            <w:pPr>
              <w:spacing w:line="120" w:lineRule="exact"/>
              <w:jc w:val="both"/>
              <w:rPr>
                <w:rFonts w:eastAsia="標楷體"/>
                <w:sz w:val="16"/>
              </w:rPr>
            </w:pPr>
          </w:p>
        </w:tc>
        <w:tc>
          <w:tcPr>
            <w:tcW w:w="484" w:type="dxa"/>
            <w:gridSpan w:val="2"/>
          </w:tcPr>
          <w:p w:rsidR="007D3439" w:rsidRDefault="007D3439" w:rsidP="00287A6B">
            <w:pPr>
              <w:spacing w:line="120" w:lineRule="exact"/>
              <w:jc w:val="center"/>
              <w:rPr>
                <w:rFonts w:eastAsia="標楷體"/>
                <w:sz w:val="16"/>
              </w:rPr>
            </w:pPr>
          </w:p>
        </w:tc>
        <w:tc>
          <w:tcPr>
            <w:tcW w:w="2861" w:type="dxa"/>
            <w:gridSpan w:val="6"/>
            <w:vAlign w:val="center"/>
          </w:tcPr>
          <w:p w:rsidR="007D3439" w:rsidRDefault="007D3439" w:rsidP="00287A6B">
            <w:pPr>
              <w:spacing w:line="120" w:lineRule="exact"/>
              <w:jc w:val="center"/>
              <w:rPr>
                <w:rFonts w:eastAsia="標楷體"/>
                <w:sz w:val="16"/>
              </w:rPr>
            </w:pPr>
          </w:p>
        </w:tc>
        <w:tc>
          <w:tcPr>
            <w:tcW w:w="2604" w:type="dxa"/>
            <w:gridSpan w:val="3"/>
            <w:vAlign w:val="center"/>
          </w:tcPr>
          <w:p w:rsidR="007D3439" w:rsidRDefault="007D3439" w:rsidP="00287A6B">
            <w:pPr>
              <w:spacing w:line="120" w:lineRule="exact"/>
              <w:jc w:val="both"/>
              <w:rPr>
                <w:rFonts w:eastAsia="標楷體"/>
                <w:sz w:val="16"/>
              </w:rPr>
            </w:pPr>
          </w:p>
        </w:tc>
      </w:tr>
      <w:tr w:rsidR="007D3439" w:rsidTr="00287A6B">
        <w:trPr>
          <w:gridAfter w:val="3"/>
          <w:wAfter w:w="531" w:type="dxa"/>
          <w:trHeight w:hRule="exact" w:val="3119"/>
        </w:trPr>
        <w:tc>
          <w:tcPr>
            <w:tcW w:w="76" w:type="dxa"/>
          </w:tcPr>
          <w:p w:rsidR="007D3439" w:rsidRDefault="007D3439" w:rsidP="00287A6B">
            <w:pPr>
              <w:spacing w:line="220" w:lineRule="exact"/>
              <w:rPr>
                <w:rFonts w:eastAsia="標楷體"/>
                <w:sz w:val="20"/>
              </w:rPr>
            </w:pPr>
          </w:p>
        </w:tc>
        <w:tc>
          <w:tcPr>
            <w:tcW w:w="21041" w:type="dxa"/>
            <w:gridSpan w:val="32"/>
          </w:tcPr>
          <w:p w:rsidR="007D3439" w:rsidRDefault="007D3439" w:rsidP="00287A6B">
            <w:pPr>
              <w:spacing w:line="22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填寫須知：一、核准資產重估之營利事業請到各地區國稅局審查一科索取「營利事業核准資產重估後應提列折舊明細表」格式填用。</w:t>
            </w:r>
          </w:p>
          <w:p w:rsidR="007D3439" w:rsidRDefault="007D3439" w:rsidP="00287A6B">
            <w:pPr>
              <w:spacing w:line="22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 xml:space="preserve">          </w:t>
            </w:r>
            <w:r>
              <w:rPr>
                <w:rFonts w:eastAsia="標楷體" w:hint="eastAsia"/>
                <w:sz w:val="20"/>
              </w:rPr>
              <w:t>二、請將「房屋之建號、土地之地號、車輛年份及牌照號碼」填列於備註欄內。</w:t>
            </w:r>
          </w:p>
          <w:p w:rsidR="007D3439" w:rsidRDefault="007D3439" w:rsidP="00287A6B">
            <w:pPr>
              <w:spacing w:line="22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 xml:space="preserve">          </w:t>
            </w:r>
            <w:r>
              <w:rPr>
                <w:rFonts w:eastAsia="標楷體" w:hint="eastAsia"/>
                <w:sz w:val="20"/>
              </w:rPr>
              <w:t>三、享受免稅或加速折舊之生產設備，請將事業主管機關核發證明之文號填列於備註欄內。</w:t>
            </w:r>
          </w:p>
          <w:p w:rsidR="007D3439" w:rsidRDefault="007D3439" w:rsidP="00287A6B">
            <w:pPr>
              <w:spacing w:line="220" w:lineRule="exac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 xml:space="preserve">          </w:t>
            </w:r>
            <w:r>
              <w:rPr>
                <w:rFonts w:eastAsia="標楷體" w:hint="eastAsia"/>
                <w:sz w:val="20"/>
              </w:rPr>
              <w:t>四、適用投資抵減之機器設備，請將事業主管機關核發證明之文號填列於備註欄內。</w:t>
            </w:r>
          </w:p>
          <w:p w:rsidR="00262B3B" w:rsidRDefault="007D3439" w:rsidP="00287A6B">
            <w:pPr>
              <w:spacing w:afterLines="10" w:after="36" w:line="2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eastAsia="標楷體" w:hint="eastAsia"/>
                <w:sz w:val="20"/>
              </w:rPr>
              <w:t xml:space="preserve">  </w:t>
            </w:r>
            <w:r w:rsidRPr="00817EBD">
              <w:rPr>
                <w:rFonts w:eastAsia="標楷體" w:hint="eastAsia"/>
                <w:sz w:val="20"/>
              </w:rPr>
              <w:t xml:space="preserve">        </w:t>
            </w:r>
            <w:r w:rsidR="00262B3B" w:rsidRPr="00262B3B">
              <w:rPr>
                <w:rFonts w:ascii="標楷體" w:eastAsia="標楷體" w:hAnsi="標楷體" w:hint="eastAsia"/>
                <w:sz w:val="20"/>
              </w:rPr>
              <w:t>五、改良或修理</w:t>
            </w:r>
            <w:r w:rsidR="00262B3B" w:rsidRPr="00416416">
              <w:rPr>
                <w:rFonts w:ascii="標楷體" w:eastAsia="標楷體" w:hAnsi="標楷體" w:hint="eastAsia"/>
                <w:b/>
                <w:color w:val="FF0000"/>
                <w:sz w:val="20"/>
                <w:highlight w:val="yellow"/>
              </w:rPr>
              <w:t>(</w:t>
            </w:r>
            <w:r w:rsidR="00262B3B" w:rsidRPr="00262B3B">
              <w:rPr>
                <w:rFonts w:ascii="標楷體" w:eastAsia="標楷體" w:hAnsi="標楷體" w:hint="eastAsia"/>
                <w:sz w:val="20"/>
              </w:rPr>
              <w:t>係指原財產之改良或修理</w:t>
            </w:r>
            <w:r w:rsidR="00262B3B" w:rsidRPr="00416416">
              <w:rPr>
                <w:rFonts w:ascii="標楷體" w:eastAsia="標楷體" w:hAnsi="標楷體" w:hint="eastAsia"/>
                <w:b/>
                <w:color w:val="FF0000"/>
                <w:sz w:val="20"/>
                <w:highlight w:val="yellow"/>
              </w:rPr>
              <w:t>)、裝修費或重大檢查費屬於資本支出者</w:t>
            </w:r>
            <w:bookmarkStart w:id="0" w:name="_GoBack"/>
            <w:bookmarkEnd w:id="0"/>
            <w:r w:rsidR="00262B3B" w:rsidRPr="00262B3B">
              <w:rPr>
                <w:rFonts w:ascii="標楷體" w:eastAsia="標楷體" w:hAnsi="標楷體" w:hint="eastAsia"/>
                <w:sz w:val="20"/>
              </w:rPr>
              <w:t>，請與原財產並列，不加計在原財產價格內</w:t>
            </w:r>
            <w:r w:rsidR="00262B3B" w:rsidRPr="00416416">
              <w:rPr>
                <w:rFonts w:ascii="標楷體" w:eastAsia="標楷體" w:hAnsi="標楷體" w:hint="eastAsia"/>
                <w:b/>
                <w:color w:val="FF0000"/>
                <w:sz w:val="20"/>
                <w:highlight w:val="yellow"/>
              </w:rPr>
              <w:t>，如有前次重大檢查成本，應同時將其剩餘帳面金額除列</w:t>
            </w:r>
            <w:r w:rsidR="00262B3B" w:rsidRPr="00262B3B">
              <w:rPr>
                <w:rFonts w:ascii="標楷體" w:eastAsia="標楷體" w:hAnsi="標楷體" w:hint="eastAsia"/>
                <w:sz w:val="20"/>
              </w:rPr>
              <w:t>，並以原財產未使用年數作為耐用年數計提折</w:t>
            </w:r>
            <w:r w:rsidR="00262B3B">
              <w:rPr>
                <w:rFonts w:ascii="標楷體" w:eastAsia="標楷體" w:hAnsi="標楷體" w:hint="eastAsia"/>
                <w:sz w:val="20"/>
              </w:rPr>
              <w:t xml:space="preserve">　　</w:t>
            </w:r>
          </w:p>
          <w:p w:rsidR="007D3439" w:rsidRPr="00262B3B" w:rsidRDefault="00262B3B" w:rsidP="00287A6B">
            <w:pPr>
              <w:spacing w:afterLines="10" w:after="36" w:line="220" w:lineRule="exac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　　　　　　  </w:t>
            </w:r>
            <w:r w:rsidRPr="00262B3B">
              <w:rPr>
                <w:rFonts w:ascii="標楷體" w:eastAsia="標楷體" w:hAnsi="標楷體" w:hint="eastAsia"/>
                <w:sz w:val="20"/>
              </w:rPr>
              <w:t>舊或攤折。</w:t>
            </w:r>
          </w:p>
          <w:p w:rsidR="007D3439" w:rsidRPr="00817EBD" w:rsidRDefault="007D3439" w:rsidP="00287A6B">
            <w:pPr>
              <w:spacing w:line="400" w:lineRule="exact"/>
              <w:rPr>
                <w:rFonts w:eastAsia="標楷體"/>
                <w:sz w:val="20"/>
              </w:rPr>
            </w:pPr>
            <w:r w:rsidRPr="00817EBD">
              <w:rPr>
                <w:rFonts w:eastAsia="標楷體" w:hint="eastAsia"/>
                <w:sz w:val="20"/>
              </w:rPr>
              <w:t xml:space="preserve">          </w:t>
            </w:r>
            <w:r w:rsidRPr="00817EBD">
              <w:rPr>
                <w:rFonts w:eastAsia="標楷體" w:hint="eastAsia"/>
                <w:sz w:val="20"/>
              </w:rPr>
              <w:t>六、</w:t>
            </w:r>
            <w:r w:rsidRPr="00817EBD">
              <w:rPr>
                <w:rFonts w:eastAsia="標楷體" w:hint="eastAsia"/>
                <w:sz w:val="32"/>
                <w:eastAsianLayout w:id="-79415040" w:combine="1"/>
              </w:rPr>
              <w:t>取得原價</w:t>
            </w:r>
            <w:r w:rsidRPr="00817EBD">
              <w:rPr>
                <w:rFonts w:eastAsia="標楷體" w:hint="eastAsia"/>
                <w:sz w:val="32"/>
                <w:eastAsianLayout w:id="-79415040" w:combine="1"/>
              </w:rPr>
              <w:t xml:space="preserve"> </w:t>
            </w:r>
            <w:r w:rsidRPr="00817EBD">
              <w:rPr>
                <w:rFonts w:eastAsia="標楷體" w:hint="eastAsia"/>
                <w:sz w:val="32"/>
                <w:eastAsianLayout w:id="-79415040" w:combine="1"/>
              </w:rPr>
              <w:t>減預留殘值</w:t>
            </w:r>
            <w:r w:rsidRPr="00817EBD">
              <w:rPr>
                <w:rFonts w:eastAsia="標楷體" w:hint="eastAsia"/>
                <w:sz w:val="20"/>
              </w:rPr>
              <w:t>欄，若係依新表規定而換算耐用年數之財產，應以換算時該財產之未折減餘額減預留殘值後之金額填列。</w:t>
            </w:r>
          </w:p>
          <w:p w:rsidR="007D3439" w:rsidRPr="00EA2D53" w:rsidRDefault="007D3439" w:rsidP="00287A6B">
            <w:pPr>
              <w:spacing w:line="220" w:lineRule="exact"/>
              <w:rPr>
                <w:rFonts w:eastAsia="標楷體"/>
                <w:color w:val="000000"/>
                <w:sz w:val="20"/>
              </w:rPr>
            </w:pPr>
            <w:r w:rsidRPr="00817EBD">
              <w:rPr>
                <w:rFonts w:eastAsia="標楷體" w:hint="eastAsia"/>
                <w:sz w:val="20"/>
              </w:rPr>
              <w:t xml:space="preserve">          </w:t>
            </w:r>
            <w:r w:rsidRPr="00122323">
              <w:rPr>
                <w:rFonts w:eastAsia="標楷體" w:hint="eastAsia"/>
                <w:sz w:val="20"/>
              </w:rPr>
              <w:t>七、</w:t>
            </w:r>
            <w:r w:rsidRPr="00122323">
              <w:rPr>
                <w:rFonts w:eastAsia="標楷體" w:hint="eastAsia"/>
                <w:sz w:val="20"/>
              </w:rPr>
              <w:tab/>
            </w:r>
            <w:r w:rsidRPr="00122323">
              <w:rPr>
                <w:rFonts w:eastAsia="標楷體" w:hint="eastAsia"/>
                <w:sz w:val="20"/>
              </w:rPr>
              <w:t>耐用年限屆滿仍繼續使用之財產，自行預估可使用年</w:t>
            </w:r>
            <w:r w:rsidRPr="00EA2D53">
              <w:rPr>
                <w:rFonts w:eastAsia="標楷體" w:hint="eastAsia"/>
                <w:color w:val="000000"/>
                <w:sz w:val="20"/>
              </w:rPr>
              <w:t>限並重新估計殘值，按原提列方法計提折舊或攤折者，請於備註欄註明。</w:t>
            </w:r>
          </w:p>
          <w:p w:rsidR="007D3439" w:rsidRPr="00EA2D53" w:rsidRDefault="007D3439" w:rsidP="00287A6B">
            <w:pPr>
              <w:spacing w:line="220" w:lineRule="exact"/>
              <w:rPr>
                <w:rFonts w:eastAsia="標楷體"/>
                <w:color w:val="000000"/>
                <w:sz w:val="20"/>
              </w:rPr>
            </w:pPr>
            <w:r w:rsidRPr="00EA2D53">
              <w:rPr>
                <w:rFonts w:eastAsia="標楷體" w:hint="eastAsia"/>
                <w:color w:val="000000"/>
                <w:sz w:val="20"/>
              </w:rPr>
              <w:t xml:space="preserve">          </w:t>
            </w:r>
            <w:r w:rsidRPr="00EA2D53">
              <w:rPr>
                <w:rFonts w:eastAsia="標楷體" w:hint="eastAsia"/>
                <w:color w:val="000000"/>
                <w:sz w:val="20"/>
              </w:rPr>
              <w:t>八、年度中出售之財產請編製出售及報廢資產損益計算明細表。</w:t>
            </w:r>
          </w:p>
          <w:p w:rsidR="007D3439" w:rsidRPr="00EA2D53" w:rsidRDefault="007D3439" w:rsidP="00287A6B">
            <w:pPr>
              <w:spacing w:line="220" w:lineRule="exact"/>
              <w:ind w:left="1400" w:hangingChars="700" w:hanging="1400"/>
              <w:rPr>
                <w:rFonts w:eastAsia="標楷體"/>
                <w:color w:val="000000"/>
                <w:sz w:val="20"/>
              </w:rPr>
            </w:pPr>
            <w:r w:rsidRPr="00EA2D53">
              <w:rPr>
                <w:rFonts w:eastAsia="標楷體" w:hint="eastAsia"/>
                <w:color w:val="000000"/>
                <w:sz w:val="20"/>
              </w:rPr>
              <w:t xml:space="preserve">　　　　　九、各項財產請依資產負債表第</w:t>
            </w:r>
            <w:r w:rsidRPr="00EA2D53">
              <w:rPr>
                <w:rFonts w:eastAsia="標楷體" w:hint="eastAsia"/>
                <w:color w:val="000000"/>
                <w:sz w:val="20"/>
              </w:rPr>
              <w:t>1400</w:t>
            </w:r>
            <w:r w:rsidRPr="00EA2D53">
              <w:rPr>
                <w:rFonts w:eastAsia="標楷體" w:hint="eastAsia"/>
                <w:color w:val="000000"/>
                <w:sz w:val="20"/>
              </w:rPr>
              <w:t>欄「</w:t>
            </w:r>
            <w:r w:rsidR="00A771EC" w:rsidRPr="00EA2D53">
              <w:rPr>
                <w:rFonts w:ascii="標楷體" w:eastAsia="標楷體" w:hAnsi="標楷體" w:hint="eastAsia"/>
                <w:color w:val="000000"/>
                <w:sz w:val="20"/>
              </w:rPr>
              <w:t>不動產、廠房及設備</w:t>
            </w:r>
            <w:r w:rsidR="00E601FD" w:rsidRPr="00EA2D53">
              <w:rPr>
                <w:rFonts w:ascii="標楷體" w:eastAsia="標楷體" w:hAnsi="標楷體" w:hint="eastAsia"/>
                <w:color w:val="000000"/>
                <w:sz w:val="20"/>
              </w:rPr>
              <w:t>(</w:t>
            </w:r>
            <w:r w:rsidR="00E601FD" w:rsidRPr="00EA2D53">
              <w:rPr>
                <w:rFonts w:eastAsia="標楷體" w:hint="eastAsia"/>
                <w:color w:val="000000"/>
                <w:sz w:val="20"/>
              </w:rPr>
              <w:t>固定資產</w:t>
            </w:r>
            <w:r w:rsidR="00E601FD" w:rsidRPr="00EA2D53">
              <w:rPr>
                <w:rFonts w:ascii="標楷體" w:eastAsia="標楷體" w:hAnsi="標楷體" w:hint="eastAsia"/>
                <w:color w:val="000000"/>
                <w:sz w:val="20"/>
              </w:rPr>
              <w:t>)</w:t>
            </w:r>
            <w:r w:rsidRPr="00EA2D53">
              <w:rPr>
                <w:rFonts w:eastAsia="標楷體" w:hint="eastAsia"/>
                <w:color w:val="000000"/>
                <w:sz w:val="20"/>
              </w:rPr>
              <w:t>」、第</w:t>
            </w:r>
            <w:r w:rsidRPr="00EA2D53">
              <w:rPr>
                <w:rFonts w:eastAsia="標楷體" w:hint="eastAsia"/>
                <w:color w:val="000000"/>
                <w:sz w:val="20"/>
              </w:rPr>
              <w:t>1541</w:t>
            </w:r>
            <w:r w:rsidRPr="00EA2D53">
              <w:rPr>
                <w:rFonts w:eastAsia="標楷體" w:hint="eastAsia"/>
                <w:color w:val="000000"/>
                <w:sz w:val="20"/>
              </w:rPr>
              <w:t>欄「投資性不動產」、第</w:t>
            </w:r>
            <w:r w:rsidRPr="00EA2D53">
              <w:rPr>
                <w:rFonts w:eastAsia="標楷體" w:hint="eastAsia"/>
                <w:color w:val="000000"/>
                <w:sz w:val="20"/>
              </w:rPr>
              <w:t>1421</w:t>
            </w:r>
            <w:r w:rsidRPr="00EA2D53">
              <w:rPr>
                <w:rFonts w:eastAsia="標楷體" w:hint="eastAsia"/>
                <w:color w:val="000000"/>
                <w:sz w:val="20"/>
              </w:rPr>
              <w:t>欄「礦產資源」、第</w:t>
            </w:r>
            <w:r w:rsidRPr="00EA2D53">
              <w:rPr>
                <w:rFonts w:eastAsia="標楷體" w:hint="eastAsia"/>
                <w:color w:val="000000"/>
                <w:sz w:val="20"/>
              </w:rPr>
              <w:t>1551</w:t>
            </w:r>
            <w:r w:rsidRPr="00EA2D53">
              <w:rPr>
                <w:rFonts w:eastAsia="標楷體" w:hint="eastAsia"/>
                <w:color w:val="000000"/>
                <w:sz w:val="20"/>
              </w:rPr>
              <w:t>欄「生物資產」及第</w:t>
            </w:r>
            <w:r w:rsidRPr="00EA2D53">
              <w:rPr>
                <w:rFonts w:eastAsia="標楷體" w:hint="eastAsia"/>
                <w:color w:val="000000"/>
                <w:sz w:val="20"/>
              </w:rPr>
              <w:t>1510</w:t>
            </w:r>
            <w:r w:rsidR="00A771EC" w:rsidRPr="00EA2D53">
              <w:rPr>
                <w:rFonts w:ascii="標楷體" w:eastAsia="標楷體" w:hAnsi="標楷體" w:hint="eastAsia"/>
                <w:color w:val="000000"/>
                <w:sz w:val="20"/>
              </w:rPr>
              <w:t>欄</w:t>
            </w:r>
            <w:r w:rsidRPr="00EA2D53">
              <w:rPr>
                <w:rFonts w:eastAsia="標楷體" w:hint="eastAsia"/>
                <w:color w:val="000000"/>
                <w:sz w:val="20"/>
              </w:rPr>
              <w:t>「無形資產」之分類填寫並合計。如目前有未供營業上使用而閒置，除折舊方法採用工作時間法或生產數量法者外，應按原折舊方法繼續提列折舊。</w:t>
            </w:r>
          </w:p>
          <w:p w:rsidR="007D3439" w:rsidRPr="00EA2D53" w:rsidRDefault="007D3439" w:rsidP="00287A6B">
            <w:pPr>
              <w:spacing w:line="220" w:lineRule="exact"/>
              <w:rPr>
                <w:rFonts w:eastAsia="標楷體"/>
                <w:color w:val="000000"/>
                <w:sz w:val="20"/>
              </w:rPr>
            </w:pPr>
            <w:r w:rsidRPr="00EA2D53">
              <w:rPr>
                <w:rFonts w:eastAsia="標楷體" w:hint="eastAsia"/>
                <w:color w:val="000000"/>
                <w:sz w:val="20"/>
              </w:rPr>
              <w:t xml:space="preserve">          </w:t>
            </w:r>
            <w:r w:rsidRPr="00EA2D53">
              <w:rPr>
                <w:rFonts w:eastAsia="標楷體" w:hint="eastAsia"/>
                <w:color w:val="000000"/>
                <w:sz w:val="20"/>
              </w:rPr>
              <w:t>十、</w:t>
            </w:r>
            <w:r w:rsidR="00A771EC" w:rsidRPr="00EA2D53">
              <w:rPr>
                <w:rFonts w:ascii="標楷體" w:eastAsia="標楷體" w:hAnsi="標楷體" w:hint="eastAsia"/>
                <w:color w:val="000000"/>
                <w:sz w:val="20"/>
              </w:rPr>
              <w:t>財產</w:t>
            </w:r>
            <w:r w:rsidRPr="00EA2D53">
              <w:rPr>
                <w:rFonts w:eastAsia="標楷體" w:hint="eastAsia"/>
                <w:color w:val="000000"/>
                <w:sz w:val="20"/>
              </w:rPr>
              <w:t>之各項重大組成部分，得按不短於固定資產耐用年數表規定之耐用年數單獨提列折舊，並請於備註欄註明。</w:t>
            </w:r>
          </w:p>
          <w:p w:rsidR="007D3439" w:rsidRPr="00EA2D53" w:rsidRDefault="00B830C8" w:rsidP="00287A6B">
            <w:pPr>
              <w:spacing w:line="220" w:lineRule="exact"/>
              <w:rPr>
                <w:rFonts w:eastAsia="標楷體"/>
                <w:color w:val="000000"/>
                <w:sz w:val="20"/>
              </w:rPr>
            </w:pPr>
            <w:r>
              <w:rPr>
                <w:rFonts w:eastAsia="標楷體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6" type="#_x0000_t202" style="position:absolute;margin-left:863.35pt;margin-top:7.7pt;width:207.6pt;height:59.4pt;z-index:1;mso-wrap-style:none" filled="f" stroked="f">
                  <v:textbox style="mso-next-textbox:#_x0000_s1066;mso-fit-shape-to-text:t">
                    <w:txbxContent>
                      <w:p w:rsidR="009615F0" w:rsidRDefault="00B830C8">
                        <w: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192.85pt;height:46.95pt">
                              <v:imagedata r:id="rId7" o:title=""/>
                            </v:shape>
                          </w:pict>
                        </w:r>
                      </w:p>
                    </w:txbxContent>
                  </v:textbox>
                </v:shape>
              </w:pict>
            </w:r>
            <w:r w:rsidR="007D3439" w:rsidRPr="00EA2D53">
              <w:rPr>
                <w:rFonts w:eastAsia="標楷體"/>
                <w:color w:val="000000"/>
                <w:sz w:val="20"/>
              </w:rPr>
              <w:t xml:space="preserve">          </w:t>
            </w:r>
            <w:r w:rsidR="007D3439" w:rsidRPr="00EA2D53">
              <w:rPr>
                <w:rFonts w:eastAsia="標楷體"/>
                <w:color w:val="000000"/>
                <w:sz w:val="20"/>
              </w:rPr>
              <w:t>十一</w:t>
            </w:r>
            <w:r w:rsidR="007D3439" w:rsidRPr="00EA2D53">
              <w:rPr>
                <w:rFonts w:ascii="標楷體" w:eastAsia="標楷體" w:hAnsi="標楷體" w:hint="eastAsia"/>
                <w:color w:val="000000"/>
                <w:sz w:val="20"/>
              </w:rPr>
              <w:t>、</w:t>
            </w:r>
            <w:r w:rsidR="00B50EAF" w:rsidRPr="00EA2D53">
              <w:rPr>
                <w:rFonts w:ascii="標楷體" w:eastAsia="標楷體" w:hAnsi="標楷體" w:hint="eastAsia"/>
                <w:color w:val="000000"/>
                <w:sz w:val="20"/>
              </w:rPr>
              <w:t>營利事業取得</w:t>
            </w:r>
            <w:r w:rsidR="000A61B7" w:rsidRPr="00EA2D53">
              <w:rPr>
                <w:rFonts w:ascii="標楷體" w:eastAsia="標楷體" w:hAnsi="標楷體" w:hint="eastAsia"/>
                <w:color w:val="000000"/>
                <w:sz w:val="20"/>
              </w:rPr>
              <w:t>已使用之財產，請填寫取得前已使用年數，中古屋另</w:t>
            </w:r>
            <w:r w:rsidR="007D3439" w:rsidRPr="00EA2D53">
              <w:rPr>
                <w:rFonts w:ascii="標楷體" w:eastAsia="標楷體" w:hAnsi="標楷體" w:hint="eastAsia"/>
                <w:color w:val="000000"/>
                <w:sz w:val="20"/>
              </w:rPr>
              <w:t>於備註欄加註建築物所有權狀所載之原始建築完成日。</w:t>
            </w:r>
          </w:p>
          <w:p w:rsidR="007D3439" w:rsidRPr="00145989" w:rsidRDefault="00B830C8" w:rsidP="00287A6B">
            <w:pPr>
              <w:spacing w:line="400" w:lineRule="exact"/>
              <w:rPr>
                <w:rFonts w:eastAsia="標楷體"/>
                <w:sz w:val="20"/>
              </w:rPr>
            </w:pPr>
            <w:r>
              <w:rPr>
                <w:rFonts w:eastAsia="標楷體"/>
                <w:noProof/>
                <w:sz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margin-left:920.85pt;margin-top:7.4pt;width:0;height:38.4pt;z-index:2" o:connectortype="straight" strokeweight="1pt"/>
              </w:pict>
            </w:r>
          </w:p>
          <w:p w:rsidR="007D3439" w:rsidRDefault="007D3439" w:rsidP="00287A6B">
            <w:pPr>
              <w:tabs>
                <w:tab w:val="left" w:pos="1880"/>
              </w:tabs>
              <w:spacing w:line="220" w:lineRule="exac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ab/>
            </w:r>
          </w:p>
        </w:tc>
      </w:tr>
    </w:tbl>
    <w:p w:rsidR="00564312" w:rsidRPr="007D3439" w:rsidRDefault="00B830C8" w:rsidP="009615F0">
      <w:pPr>
        <w:pStyle w:val="a3"/>
        <w:tabs>
          <w:tab w:val="clear" w:pos="4153"/>
          <w:tab w:val="clear" w:pos="8306"/>
        </w:tabs>
        <w:snapToGrid/>
        <w:spacing w:line="20" w:lineRule="exact"/>
        <w:rPr>
          <w:rFonts w:eastAsia="標楷體"/>
          <w:strike/>
          <w:color w:val="FF0000"/>
          <w:sz w:val="22"/>
        </w:rPr>
      </w:pPr>
      <w:r>
        <w:rPr>
          <w:rFonts w:eastAsia="標楷體"/>
          <w:strike/>
          <w:noProof/>
          <w:color w:val="FF0000"/>
          <w:sz w:val="22"/>
        </w:rPr>
        <w:pict>
          <v:shape id="_x0000_s1068" type="#_x0000_t202" style="position:absolute;margin-left:-2pt;margin-top:734.55pt;width:222.6pt;height:34.2pt;z-index:3;mso-position-horizontal-relative:text;mso-position-vertical-relative:text" filled="f" stroked="f">
            <v:textbox>
              <w:txbxContent>
                <w:p w:rsidR="00287A6B" w:rsidRPr="008A35B1" w:rsidRDefault="00287A6B" w:rsidP="00287A6B">
                  <w:pPr>
                    <w:spacing w:line="240" w:lineRule="exact"/>
                    <w:rPr>
                      <w:rFonts w:eastAsia="標楷體"/>
                      <w:sz w:val="16"/>
                    </w:rPr>
                  </w:pPr>
                  <w:r w:rsidRPr="008A35B1">
                    <w:rPr>
                      <w:rFonts w:eastAsia="標楷體" w:hint="eastAsia"/>
                      <w:sz w:val="16"/>
                    </w:rPr>
                    <w:t>第</w:t>
                  </w:r>
                  <w:r w:rsidRPr="008A35B1">
                    <w:rPr>
                      <w:rFonts w:eastAsia="標楷體" w:hint="eastAsia"/>
                      <w:sz w:val="16"/>
                    </w:rPr>
                    <w:t>1</w:t>
                  </w:r>
                  <w:r w:rsidRPr="008A35B1">
                    <w:rPr>
                      <w:rFonts w:eastAsia="標楷體" w:hint="eastAsia"/>
                      <w:sz w:val="16"/>
                    </w:rPr>
                    <w:t>聯</w:t>
                  </w:r>
                  <w:r w:rsidRPr="008A35B1">
                    <w:rPr>
                      <w:rFonts w:eastAsia="標楷體" w:hint="eastAsia"/>
                      <w:sz w:val="16"/>
                    </w:rPr>
                    <w:t xml:space="preserve"> </w:t>
                  </w:r>
                  <w:r w:rsidRPr="008A35B1">
                    <w:rPr>
                      <w:rFonts w:eastAsia="標楷體" w:hint="eastAsia"/>
                      <w:sz w:val="16"/>
                    </w:rPr>
                    <w:t>正聯</w:t>
                  </w:r>
                  <w:r w:rsidRPr="008A35B1">
                    <w:rPr>
                      <w:rFonts w:eastAsia="標楷體" w:hint="eastAsia"/>
                      <w:sz w:val="16"/>
                    </w:rPr>
                    <w:t xml:space="preserve"> (</w:t>
                  </w:r>
                  <w:r w:rsidRPr="008A35B1">
                    <w:rPr>
                      <w:rFonts w:eastAsia="標楷體" w:hint="eastAsia"/>
                      <w:sz w:val="16"/>
                    </w:rPr>
                    <w:t>稽徵機關存查</w:t>
                  </w:r>
                  <w:r w:rsidRPr="008A35B1">
                    <w:rPr>
                      <w:rFonts w:eastAsia="標楷體" w:hint="eastAsia"/>
                      <w:sz w:val="16"/>
                    </w:rPr>
                    <w:t xml:space="preserve">) </w:t>
                  </w:r>
                </w:p>
                <w:p w:rsidR="00287A6B" w:rsidRPr="00287A6B" w:rsidRDefault="00287A6B" w:rsidP="00287A6B">
                  <w:pPr>
                    <w:spacing w:line="200" w:lineRule="exact"/>
                    <w:rPr>
                      <w:sz w:val="20"/>
                    </w:rPr>
                  </w:pPr>
                  <w:r w:rsidRPr="008A35B1">
                    <w:rPr>
                      <w:rFonts w:eastAsia="標楷體" w:hint="eastAsia"/>
                      <w:sz w:val="16"/>
                    </w:rPr>
                    <w:t>第</w:t>
                  </w:r>
                  <w:r w:rsidRPr="008A35B1">
                    <w:rPr>
                      <w:rFonts w:eastAsia="標楷體" w:hint="eastAsia"/>
                      <w:sz w:val="16"/>
                    </w:rPr>
                    <w:t>2</w:t>
                  </w:r>
                  <w:r w:rsidRPr="008A35B1">
                    <w:rPr>
                      <w:rFonts w:eastAsia="標楷體" w:hint="eastAsia"/>
                      <w:sz w:val="16"/>
                    </w:rPr>
                    <w:t>聯</w:t>
                  </w:r>
                  <w:r w:rsidRPr="008A35B1">
                    <w:rPr>
                      <w:rFonts w:eastAsia="標楷體" w:hint="eastAsia"/>
                      <w:sz w:val="16"/>
                    </w:rPr>
                    <w:t xml:space="preserve"> </w:t>
                  </w:r>
                  <w:r w:rsidRPr="008A35B1">
                    <w:rPr>
                      <w:rFonts w:eastAsia="標楷體" w:hint="eastAsia"/>
                      <w:sz w:val="16"/>
                    </w:rPr>
                    <w:t>副聯</w:t>
                  </w:r>
                  <w:r w:rsidRPr="008A35B1">
                    <w:rPr>
                      <w:rFonts w:ascii="標楷體" w:eastAsia="標楷體" w:hAnsi="標楷體" w:hint="eastAsia"/>
                      <w:sz w:val="16"/>
                    </w:rPr>
                    <w:t>(供掃描建檔用，各項數據務請填寫清楚)</w:t>
                  </w:r>
                </w:p>
              </w:txbxContent>
            </v:textbox>
          </v:shape>
        </w:pict>
      </w:r>
    </w:p>
    <w:sectPr w:rsidR="00564312" w:rsidRPr="007D3439" w:rsidSect="0093739C">
      <w:pgSz w:w="23814" w:h="16840" w:orient="landscape" w:code="8"/>
      <w:pgMar w:top="851" w:right="1814" w:bottom="851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0C8" w:rsidRDefault="00B830C8">
      <w:r>
        <w:separator/>
      </w:r>
    </w:p>
  </w:endnote>
  <w:endnote w:type="continuationSeparator" w:id="0">
    <w:p w:rsidR="00B830C8" w:rsidRDefault="00B8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0C8" w:rsidRDefault="00B830C8">
      <w:r>
        <w:separator/>
      </w:r>
    </w:p>
  </w:footnote>
  <w:footnote w:type="continuationSeparator" w:id="0">
    <w:p w:rsidR="00B830C8" w:rsidRDefault="00B83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557786"/>
    <w:multiLevelType w:val="hybridMultilevel"/>
    <w:tmpl w:val="2318A8A4"/>
    <w:lvl w:ilvl="0" w:tplc="C41E60C0">
      <w:start w:val="1"/>
      <w:numFmt w:val="taiwaneseCountingThousand"/>
      <w:lvlText w:val="%1、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73D7"/>
    <w:rsid w:val="000052BB"/>
    <w:rsid w:val="0001019C"/>
    <w:rsid w:val="0002296F"/>
    <w:rsid w:val="00057CAB"/>
    <w:rsid w:val="00057D48"/>
    <w:rsid w:val="00085294"/>
    <w:rsid w:val="000A61B7"/>
    <w:rsid w:val="000F22B5"/>
    <w:rsid w:val="00112B2C"/>
    <w:rsid w:val="00122323"/>
    <w:rsid w:val="00134230"/>
    <w:rsid w:val="001458D9"/>
    <w:rsid w:val="00145989"/>
    <w:rsid w:val="001948E9"/>
    <w:rsid w:val="001E220F"/>
    <w:rsid w:val="002124B8"/>
    <w:rsid w:val="00262B3B"/>
    <w:rsid w:val="00277C15"/>
    <w:rsid w:val="00282E7E"/>
    <w:rsid w:val="00287A6B"/>
    <w:rsid w:val="00290B05"/>
    <w:rsid w:val="002B38E2"/>
    <w:rsid w:val="002E5F88"/>
    <w:rsid w:val="002E7813"/>
    <w:rsid w:val="002F303B"/>
    <w:rsid w:val="003259BD"/>
    <w:rsid w:val="00334C36"/>
    <w:rsid w:val="00352331"/>
    <w:rsid w:val="00363A7F"/>
    <w:rsid w:val="00391FB5"/>
    <w:rsid w:val="003E0221"/>
    <w:rsid w:val="00416416"/>
    <w:rsid w:val="004C107A"/>
    <w:rsid w:val="004D0657"/>
    <w:rsid w:val="004E0F28"/>
    <w:rsid w:val="004E4DB0"/>
    <w:rsid w:val="0052597A"/>
    <w:rsid w:val="00543C58"/>
    <w:rsid w:val="00554E1B"/>
    <w:rsid w:val="00557A0C"/>
    <w:rsid w:val="00564312"/>
    <w:rsid w:val="0059320A"/>
    <w:rsid w:val="00593FD5"/>
    <w:rsid w:val="005B0A3B"/>
    <w:rsid w:val="005C2F92"/>
    <w:rsid w:val="005D5ABD"/>
    <w:rsid w:val="005D78FA"/>
    <w:rsid w:val="005E7A2A"/>
    <w:rsid w:val="0065463B"/>
    <w:rsid w:val="00664E92"/>
    <w:rsid w:val="006662D1"/>
    <w:rsid w:val="006676AE"/>
    <w:rsid w:val="00697C10"/>
    <w:rsid w:val="006A52A7"/>
    <w:rsid w:val="006E3EC2"/>
    <w:rsid w:val="006F3890"/>
    <w:rsid w:val="007012EC"/>
    <w:rsid w:val="00702896"/>
    <w:rsid w:val="00702CA5"/>
    <w:rsid w:val="00714FA2"/>
    <w:rsid w:val="0078291E"/>
    <w:rsid w:val="007B75B5"/>
    <w:rsid w:val="007C2312"/>
    <w:rsid w:val="007D00C4"/>
    <w:rsid w:val="007D3439"/>
    <w:rsid w:val="007E73D7"/>
    <w:rsid w:val="007F3115"/>
    <w:rsid w:val="00812179"/>
    <w:rsid w:val="008132CE"/>
    <w:rsid w:val="00813360"/>
    <w:rsid w:val="00817A77"/>
    <w:rsid w:val="00817EBD"/>
    <w:rsid w:val="00882C5F"/>
    <w:rsid w:val="008A35B1"/>
    <w:rsid w:val="008C27AB"/>
    <w:rsid w:val="008D37D0"/>
    <w:rsid w:val="0093679F"/>
    <w:rsid w:val="0093739C"/>
    <w:rsid w:val="00947EEF"/>
    <w:rsid w:val="009615F0"/>
    <w:rsid w:val="009710BE"/>
    <w:rsid w:val="00981E89"/>
    <w:rsid w:val="0098354B"/>
    <w:rsid w:val="00A367EF"/>
    <w:rsid w:val="00A402B0"/>
    <w:rsid w:val="00A771EC"/>
    <w:rsid w:val="00AA64F4"/>
    <w:rsid w:val="00AC3F9D"/>
    <w:rsid w:val="00B00AF8"/>
    <w:rsid w:val="00B26089"/>
    <w:rsid w:val="00B50EAF"/>
    <w:rsid w:val="00B830C8"/>
    <w:rsid w:val="00BC3888"/>
    <w:rsid w:val="00BF5AF5"/>
    <w:rsid w:val="00BF5E15"/>
    <w:rsid w:val="00C13BD3"/>
    <w:rsid w:val="00C973D6"/>
    <w:rsid w:val="00CA348B"/>
    <w:rsid w:val="00CE48B7"/>
    <w:rsid w:val="00CE785B"/>
    <w:rsid w:val="00D434A3"/>
    <w:rsid w:val="00D804B8"/>
    <w:rsid w:val="00D8166C"/>
    <w:rsid w:val="00DA72E3"/>
    <w:rsid w:val="00DC54EA"/>
    <w:rsid w:val="00DF589D"/>
    <w:rsid w:val="00E601FD"/>
    <w:rsid w:val="00E877AD"/>
    <w:rsid w:val="00EA2D53"/>
    <w:rsid w:val="00ED635C"/>
    <w:rsid w:val="00EF2B62"/>
    <w:rsid w:val="00F50251"/>
    <w:rsid w:val="00F70023"/>
    <w:rsid w:val="00F85AEE"/>
    <w:rsid w:val="00FC6180"/>
    <w:rsid w:val="00FE056B"/>
    <w:rsid w:val="00FF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  <o:rules v:ext="edit">
        <o:r id="V:Rule1" type="connector" idref="#_x0000_s1067"/>
      </o:rules>
    </o:shapelayout>
  </w:shapeDefaults>
  <w:decimalSymbol w:val="."/>
  <w:listSeparator w:val=","/>
  <w15:docId w15:val="{679311FA-141B-49DE-B406-555A647E5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239</Words>
  <Characters>1367</Characters>
  <Application>Microsoft Office Word</Application>
  <DocSecurity>0</DocSecurity>
  <Lines>11</Lines>
  <Paragraphs>3</Paragraphs>
  <ScaleCrop>false</ScaleCrop>
  <Company>index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營利事業名稱：</dc:title>
  <dc:creator>iis0903</dc:creator>
  <cp:lastModifiedBy>劉宗榮(NH17086)</cp:lastModifiedBy>
  <cp:revision>7</cp:revision>
  <cp:lastPrinted>2016-10-21T02:27:00Z</cp:lastPrinted>
  <dcterms:created xsi:type="dcterms:W3CDTF">2016-12-02T08:59:00Z</dcterms:created>
  <dcterms:modified xsi:type="dcterms:W3CDTF">2017-09-16T05:06:00Z</dcterms:modified>
</cp:coreProperties>
</file>