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1E0" w:firstRow="1" w:lastRow="1" w:firstColumn="1" w:lastColumn="1" w:noHBand="0" w:noVBand="0"/>
      </w:tblPr>
      <w:tblGrid>
        <w:gridCol w:w="2507"/>
        <w:gridCol w:w="2963"/>
        <w:gridCol w:w="3104"/>
        <w:gridCol w:w="2118"/>
        <w:gridCol w:w="4166"/>
        <w:gridCol w:w="498"/>
      </w:tblGrid>
      <w:tr w:rsidR="002F1996" w:rsidTr="00406F2E">
        <w:tc>
          <w:tcPr>
            <w:tcW w:w="2507" w:type="dxa"/>
            <w:vAlign w:val="center"/>
          </w:tcPr>
          <w:p w:rsidR="002F1996" w:rsidRDefault="002F1996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63" w:type="dxa"/>
            <w:vAlign w:val="center"/>
          </w:tcPr>
          <w:p w:rsidR="002F1996" w:rsidRPr="00263138" w:rsidRDefault="001F026D" w:rsidP="00ED1124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１０</w:t>
            </w:r>
            <w:r w:rsidR="002C73BC">
              <w:rPr>
                <w:rFonts w:ascii="標楷體" w:eastAsia="標楷體" w:hAnsi="標楷體" w:hint="eastAsia"/>
                <w:b/>
                <w:sz w:val="32"/>
                <w:szCs w:val="32"/>
              </w:rPr>
              <w:t>６</w:t>
            </w:r>
            <w:proofErr w:type="gramEnd"/>
            <w:r w:rsidR="002F1996"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年度</w:t>
            </w:r>
          </w:p>
        </w:tc>
        <w:tc>
          <w:tcPr>
            <w:tcW w:w="3104" w:type="dxa"/>
          </w:tcPr>
          <w:p w:rsidR="002F1996" w:rsidRPr="00263138" w:rsidRDefault="002F1996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公司股東</w:t>
            </w:r>
          </w:p>
          <w:p w:rsidR="002F1996" w:rsidRPr="00263138" w:rsidRDefault="002F1996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獨資資本主</w:t>
            </w:r>
          </w:p>
          <w:p w:rsidR="002F1996" w:rsidRPr="00263138" w:rsidRDefault="002F1996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合夥人</w:t>
            </w:r>
          </w:p>
        </w:tc>
        <w:tc>
          <w:tcPr>
            <w:tcW w:w="2118" w:type="dxa"/>
          </w:tcPr>
          <w:p w:rsidR="002F1996" w:rsidRPr="00263138" w:rsidRDefault="002F1996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股  份</w:t>
            </w:r>
          </w:p>
          <w:p w:rsidR="002F1996" w:rsidRPr="00263138" w:rsidRDefault="002F1996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股  票</w:t>
            </w:r>
          </w:p>
          <w:p w:rsidR="002F1996" w:rsidRPr="00263138" w:rsidRDefault="002F1996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出資額</w:t>
            </w:r>
          </w:p>
        </w:tc>
        <w:tc>
          <w:tcPr>
            <w:tcW w:w="4664" w:type="dxa"/>
            <w:gridSpan w:val="2"/>
          </w:tcPr>
          <w:p w:rsidR="002F1996" w:rsidRDefault="002F1996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  <w:p w:rsidR="002F1996" w:rsidRPr="00263138" w:rsidRDefault="002F1996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263138">
              <w:rPr>
                <w:rFonts w:ascii="標楷體" w:eastAsia="標楷體" w:hAnsi="標楷體" w:hint="eastAsia"/>
                <w:b/>
                <w:sz w:val="32"/>
                <w:szCs w:val="32"/>
              </w:rPr>
              <w:t>轉讓通報表</w:t>
            </w:r>
          </w:p>
          <w:p w:rsidR="002F1996" w:rsidRDefault="002F1996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06F2E" w:rsidTr="00406F2E">
        <w:trPr>
          <w:gridAfter w:val="1"/>
          <w:wAfter w:w="498" w:type="dxa"/>
          <w:trHeight w:val="772"/>
        </w:trPr>
        <w:tc>
          <w:tcPr>
            <w:tcW w:w="14858" w:type="dxa"/>
            <w:gridSpan w:val="5"/>
          </w:tcPr>
          <w:p w:rsidR="00406F2E" w:rsidRDefault="00406F2E" w:rsidP="00406F2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□未　　　　　　　　　公司股東                                                   資產總額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-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負債總額</w:t>
            </w:r>
          </w:p>
          <w:p w:rsidR="00406F2E" w:rsidRDefault="00406F2E" w:rsidP="00406F2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發行股票，本年度 獨資資本主，每股面額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  　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元，本年底每股淨值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  　　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元＝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>（　  　　  ）　 （     　　）</w:t>
            </w:r>
          </w:p>
          <w:p w:rsidR="00406F2E" w:rsidRPr="00406F2E" w:rsidRDefault="00406F2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□有                  合夥人                　                              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已發行股數（　    　　）</w:t>
            </w:r>
          </w:p>
        </w:tc>
      </w:tr>
    </w:tbl>
    <w:p w:rsidR="002F1996" w:rsidRDefault="002F1996">
      <w:pPr>
        <w:spacing w:line="40" w:lineRule="exact"/>
      </w:pPr>
    </w:p>
    <w:tbl>
      <w:tblPr>
        <w:tblW w:w="153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211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00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872"/>
        <w:gridCol w:w="700"/>
        <w:gridCol w:w="872"/>
        <w:gridCol w:w="1044"/>
        <w:gridCol w:w="1562"/>
        <w:gridCol w:w="1044"/>
      </w:tblGrid>
      <w:tr w:rsidR="002F1996">
        <w:trPr>
          <w:trHeight w:val="386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Pr="00266529" w:rsidRDefault="002F1996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66529">
              <w:rPr>
                <w:rFonts w:ascii="標楷體" w:eastAsia="標楷體" w:hAnsi="標楷體" w:hint="eastAsia"/>
                <w:sz w:val="20"/>
                <w:szCs w:val="20"/>
              </w:rPr>
              <w:t>項</w:t>
            </w:r>
          </w:p>
          <w:p w:rsidR="002F1996" w:rsidRDefault="002F1996">
            <w:pPr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266529">
              <w:rPr>
                <w:rFonts w:ascii="標楷體" w:eastAsia="標楷體" w:hAnsi="標楷體" w:hint="eastAsia"/>
                <w:sz w:val="20"/>
                <w:szCs w:val="20"/>
              </w:rPr>
              <w:t>次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出讓人</w:t>
            </w:r>
          </w:p>
        </w:tc>
        <w:tc>
          <w:tcPr>
            <w:tcW w:w="2360" w:type="dxa"/>
            <w:gridSpan w:val="10"/>
            <w:tcBorders>
              <w:top w:val="single" w:sz="18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統一編號</w:t>
            </w: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受讓人</w:t>
            </w:r>
          </w:p>
        </w:tc>
        <w:tc>
          <w:tcPr>
            <w:tcW w:w="2360" w:type="dxa"/>
            <w:gridSpan w:val="10"/>
            <w:vAlign w:val="center"/>
          </w:tcPr>
          <w:p w:rsidR="002F1996" w:rsidRDefault="002F1996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統一編號</w:t>
            </w:r>
          </w:p>
        </w:tc>
        <w:tc>
          <w:tcPr>
            <w:tcW w:w="872" w:type="dxa"/>
            <w:vAlign w:val="center"/>
          </w:tcPr>
          <w:p w:rsidR="007E26FE" w:rsidRDefault="002F1996" w:rsidP="00C74696">
            <w:pPr>
              <w:snapToGrid w:val="0"/>
              <w:spacing w:afterLines="20" w:after="72"/>
              <w:ind w:leftChars="-41" w:left="-98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轉讓</w:t>
            </w:r>
          </w:p>
          <w:p w:rsidR="002F1996" w:rsidRDefault="002F1996" w:rsidP="00C74696">
            <w:pPr>
              <w:snapToGrid w:val="0"/>
              <w:ind w:leftChars="-41" w:left="-98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成交</w:t>
            </w:r>
          </w:p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單價</w:t>
            </w: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轉讓</w:t>
            </w:r>
          </w:p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股數</w:t>
            </w: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成交總</w:t>
            </w:r>
          </w:p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金  額</w:t>
            </w:r>
          </w:p>
        </w:tc>
        <w:tc>
          <w:tcPr>
            <w:tcW w:w="1562" w:type="dxa"/>
            <w:tcBorders>
              <w:top w:val="single" w:sz="18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轉讓原因</w:t>
            </w:r>
          </w:p>
          <w:p w:rsidR="002F1996" w:rsidRDefault="002F1996" w:rsidP="00FE37F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(填表說明</w:t>
            </w:r>
            <w:r w:rsidR="00FE37F6" w:rsidRPr="00722DF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證券交</w:t>
            </w:r>
          </w:p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易  稅</w:t>
            </w: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01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03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05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06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07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08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09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22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23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24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25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26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28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29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F1996">
        <w:trPr>
          <w:trHeight w:hRule="exact" w:val="442"/>
        </w:trPr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</w:p>
        </w:tc>
        <w:tc>
          <w:tcPr>
            <w:tcW w:w="2118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08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6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0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4" w:type="dxa"/>
            <w:tcBorders>
              <w:left w:val="double" w:sz="4" w:space="0" w:color="auto"/>
            </w:tcBorders>
            <w:vAlign w:val="center"/>
          </w:tcPr>
          <w:p w:rsidR="002F1996" w:rsidRDefault="002F199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F1996" w:rsidRDefault="002F1996">
      <w:pPr>
        <w:spacing w:line="240" w:lineRule="exact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填表說明：</w:t>
      </w:r>
    </w:p>
    <w:p w:rsidR="002F1996" w:rsidRPr="002407B0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sz w:val="20"/>
          <w:szCs w:val="20"/>
        </w:rPr>
      </w:pPr>
      <w:r w:rsidRPr="005A6116">
        <w:rPr>
          <w:rFonts w:ascii="標楷體" w:eastAsia="標楷體" w:hAnsi="標楷體" w:hint="eastAsia"/>
          <w:sz w:val="20"/>
          <w:szCs w:val="20"/>
        </w:rPr>
        <w:t>一</w:t>
      </w:r>
      <w:r w:rsidR="002F1996" w:rsidRPr="002407B0">
        <w:rPr>
          <w:rFonts w:ascii="標楷體" w:eastAsia="標楷體" w:hAnsi="標楷體" w:hint="eastAsia"/>
          <w:sz w:val="20"/>
          <w:szCs w:val="20"/>
        </w:rPr>
        <w:t>、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凡</w:t>
      </w:r>
      <w:r w:rsidR="006F5EB4" w:rsidRPr="00190ACC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(1)</w:t>
      </w:r>
      <w:r w:rsidR="00495D5B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上櫃</w:t>
      </w:r>
      <w:proofErr w:type="gramStart"/>
      <w:r w:rsidR="00495D5B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及興櫃之</w:t>
      </w:r>
      <w:proofErr w:type="gramEnd"/>
      <w:r w:rsidR="00495D5B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場外交易</w:t>
      </w:r>
      <w:r w:rsidR="00D92278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。</w:t>
      </w:r>
      <w:r w:rsidR="00495D5B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(</w:t>
      </w:r>
      <w:r w:rsidR="00495D5B">
        <w:rPr>
          <w:rFonts w:ascii="標楷體" w:eastAsia="標楷體" w:hAnsi="標楷體"/>
          <w:b/>
          <w:color w:val="FF0000"/>
          <w:sz w:val="20"/>
          <w:szCs w:val="20"/>
          <w:highlight w:val="yellow"/>
        </w:rPr>
        <w:t>2</w:t>
      </w:r>
      <w:r w:rsidR="00495D5B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)</w:t>
      </w:r>
      <w:r w:rsidR="006F5EB4" w:rsidRPr="00190ACC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本年度始</w:t>
      </w:r>
      <w:proofErr w:type="gramStart"/>
      <w:r w:rsidR="006F5EB4" w:rsidRPr="00190ACC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准興櫃，其興櫃</w:t>
      </w:r>
      <w:proofErr w:type="gramEnd"/>
      <w:r w:rsidR="006F5EB4" w:rsidRPr="00190ACC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前之股份、股權、股票轉讓。</w:t>
      </w:r>
      <w:r w:rsidR="00495D5B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(3</w:t>
      </w:r>
      <w:r w:rsidR="006F5EB4" w:rsidRPr="00190ACC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)</w:t>
      </w:r>
      <w:r w:rsidR="00972929">
        <w:rPr>
          <w:rFonts w:ascii="標楷體" w:eastAsia="標楷體" w:hAnsi="標楷體" w:hint="eastAsia"/>
          <w:sz w:val="20"/>
          <w:szCs w:val="20"/>
        </w:rPr>
        <w:t>未發行股票或股票未上市、未上櫃且未</w:t>
      </w:r>
      <w:proofErr w:type="gramStart"/>
      <w:r w:rsidR="00972929">
        <w:rPr>
          <w:rFonts w:ascii="標楷體" w:eastAsia="標楷體" w:hAnsi="標楷體" w:hint="eastAsia"/>
          <w:sz w:val="20"/>
          <w:szCs w:val="20"/>
        </w:rPr>
        <w:t>登錄興櫃之</w:t>
      </w:r>
      <w:proofErr w:type="gramEnd"/>
      <w:r w:rsidR="00972929">
        <w:rPr>
          <w:rFonts w:ascii="標楷體" w:eastAsia="標楷體" w:hAnsi="標楷體" w:hint="eastAsia"/>
          <w:sz w:val="20"/>
          <w:szCs w:val="20"/>
        </w:rPr>
        <w:t>公司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股東</w:t>
      </w:r>
      <w:r w:rsidR="00F53008" w:rsidRPr="00190ACC">
        <w:rPr>
          <w:rFonts w:ascii="標楷體" w:eastAsia="標楷體" w:hAnsi="標楷體" w:hint="eastAsia"/>
          <w:b/>
          <w:color w:val="FF0000"/>
          <w:sz w:val="20"/>
          <w:szCs w:val="20"/>
          <w:highlight w:val="yellow"/>
        </w:rPr>
        <w:t>、獨資資本主、合夥人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於年度中曾經移轉（含買賣、交換、贈與、遺產分配）股份、股票</w:t>
      </w:r>
      <w:r w:rsidR="00E42B21" w:rsidRPr="00E42B21">
        <w:rPr>
          <w:rFonts w:ascii="標楷體" w:eastAsia="標楷體" w:hAnsi="標楷體" w:hint="eastAsia"/>
          <w:b/>
          <w:color w:val="FF0000"/>
          <w:sz w:val="20"/>
          <w:szCs w:val="20"/>
          <w:highlight w:val="green"/>
        </w:rPr>
        <w:t>、出資額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者，請依上</w:t>
      </w:r>
      <w:proofErr w:type="gramStart"/>
      <w:r w:rsidR="007E26FE" w:rsidRPr="002407B0">
        <w:rPr>
          <w:rFonts w:ascii="標楷體" w:eastAsia="標楷體" w:hAnsi="標楷體" w:hint="eastAsia"/>
          <w:sz w:val="20"/>
          <w:szCs w:val="20"/>
        </w:rPr>
        <w:t>表各欄逐項填明</w:t>
      </w:r>
      <w:proofErr w:type="gramEnd"/>
      <w:r w:rsidR="007E26FE" w:rsidRPr="002407B0">
        <w:rPr>
          <w:rFonts w:ascii="標楷體" w:eastAsia="標楷體" w:hAnsi="標楷體" w:hint="eastAsia"/>
          <w:sz w:val="20"/>
          <w:szCs w:val="20"/>
        </w:rPr>
        <w:t>。</w:t>
      </w:r>
    </w:p>
    <w:p w:rsidR="002F1996" w:rsidRPr="002407B0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sz w:val="20"/>
          <w:szCs w:val="20"/>
        </w:rPr>
      </w:pPr>
      <w:r w:rsidRPr="005A6116">
        <w:rPr>
          <w:rFonts w:ascii="標楷體" w:eastAsia="標楷體" w:hAnsi="標楷體" w:hint="eastAsia"/>
          <w:sz w:val="20"/>
          <w:szCs w:val="20"/>
        </w:rPr>
        <w:t>二</w:t>
      </w:r>
      <w:r w:rsidR="002F1996" w:rsidRPr="002407B0">
        <w:rPr>
          <w:rFonts w:ascii="標楷體" w:eastAsia="標楷體" w:hAnsi="標楷體" w:hint="eastAsia"/>
          <w:sz w:val="20"/>
          <w:szCs w:val="20"/>
        </w:rPr>
        <w:t>、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發行股票之公司，股東於年度中移轉股票，轉讓日期欄位之日期，應與證券交易稅一般代徵稅額繳款書之買賣交割日期一致。</w:t>
      </w:r>
    </w:p>
    <w:p w:rsidR="002F1996" w:rsidRPr="00722DF8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color w:val="000000"/>
          <w:sz w:val="20"/>
          <w:szCs w:val="20"/>
        </w:rPr>
      </w:pPr>
      <w:r w:rsidRPr="005A6116">
        <w:rPr>
          <w:rFonts w:ascii="標楷體" w:eastAsia="標楷體" w:hAnsi="標楷體" w:hint="eastAsia"/>
          <w:sz w:val="20"/>
          <w:szCs w:val="20"/>
        </w:rPr>
        <w:t>三</w:t>
      </w:r>
      <w:r w:rsidR="002F1996" w:rsidRPr="002407B0">
        <w:rPr>
          <w:rFonts w:ascii="標楷體" w:eastAsia="標楷體" w:hAnsi="標楷體" w:hint="eastAsia"/>
          <w:sz w:val="20"/>
          <w:szCs w:val="20"/>
        </w:rPr>
        <w:t>、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凡股東移轉以未分配盈餘或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員工</w:t>
      </w:r>
      <w:r w:rsidR="003C1219" w:rsidRPr="00722DF8">
        <w:rPr>
          <w:rFonts w:ascii="標楷體" w:eastAsia="標楷體" w:hAnsi="標楷體" w:hint="eastAsia"/>
          <w:color w:val="000000"/>
          <w:sz w:val="20"/>
          <w:szCs w:val="20"/>
        </w:rPr>
        <w:t>酬勞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增資者，符合已廢止之88年12月31日修正公布前促進產業升級條例第16</w:t>
      </w:r>
      <w:r w:rsidR="00EE13B2" w:rsidRPr="00722DF8">
        <w:rPr>
          <w:rFonts w:ascii="標楷體" w:eastAsia="標楷體" w:hAnsi="標楷體" w:hint="eastAsia"/>
          <w:color w:val="000000"/>
          <w:sz w:val="20"/>
          <w:szCs w:val="20"/>
        </w:rPr>
        <w:t>條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、</w:t>
      </w:r>
      <w:r w:rsidR="00EE13B2" w:rsidRPr="00722DF8">
        <w:rPr>
          <w:rFonts w:ascii="標楷體" w:eastAsia="標楷體" w:hAnsi="標楷體" w:hint="eastAsia"/>
          <w:color w:val="000000"/>
          <w:sz w:val="20"/>
          <w:szCs w:val="20"/>
        </w:rPr>
        <w:t>第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17條規定之新發行記名股票</w:t>
      </w:r>
      <w:r w:rsidR="004B513F" w:rsidRPr="00722DF8">
        <w:rPr>
          <w:rFonts w:ascii="標楷體" w:eastAsia="標楷體" w:hAnsi="標楷體" w:hint="eastAsia"/>
          <w:color w:val="000000"/>
          <w:sz w:val="20"/>
          <w:szCs w:val="20"/>
        </w:rPr>
        <w:t>、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符合生技新藥產業發展條例第7</w:t>
      </w:r>
      <w:r w:rsidR="00EE13B2" w:rsidRPr="00722DF8">
        <w:rPr>
          <w:rFonts w:ascii="標楷體" w:eastAsia="標楷體" w:hAnsi="標楷體" w:hint="eastAsia"/>
          <w:color w:val="000000"/>
          <w:sz w:val="20"/>
          <w:szCs w:val="20"/>
        </w:rPr>
        <w:t>條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、</w:t>
      </w:r>
      <w:r w:rsidR="00EE13B2" w:rsidRPr="00722DF8">
        <w:rPr>
          <w:rFonts w:ascii="標楷體" w:eastAsia="標楷體" w:hAnsi="標楷體" w:hint="eastAsia"/>
          <w:color w:val="000000"/>
          <w:sz w:val="20"/>
          <w:szCs w:val="20"/>
        </w:rPr>
        <w:t>第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8條規定</w:t>
      </w:r>
      <w:r w:rsidR="003C1219" w:rsidRPr="00722DF8">
        <w:rPr>
          <w:rFonts w:ascii="新細明體" w:hAnsi="新細明體" w:hint="eastAsia"/>
          <w:color w:val="000000"/>
          <w:sz w:val="20"/>
          <w:szCs w:val="20"/>
        </w:rPr>
        <w:t>、</w:t>
      </w:r>
      <w:r w:rsidR="004B513F" w:rsidRPr="00722DF8">
        <w:rPr>
          <w:rFonts w:ascii="標楷體" w:eastAsia="標楷體" w:hAnsi="標楷體" w:hint="eastAsia"/>
          <w:color w:val="000000"/>
          <w:sz w:val="20"/>
          <w:szCs w:val="20"/>
        </w:rPr>
        <w:t>中小企業發展條例第35條之1規定</w:t>
      </w:r>
      <w:r w:rsidR="003C1219" w:rsidRPr="00722DF8">
        <w:rPr>
          <w:rFonts w:ascii="標楷體" w:eastAsia="標楷體" w:hAnsi="標楷體" w:hint="eastAsia"/>
          <w:color w:val="000000"/>
          <w:sz w:val="20"/>
          <w:szCs w:val="20"/>
        </w:rPr>
        <w:t>及產業創新條例第12條之1</w:t>
      </w:r>
      <w:r w:rsidR="0007677F" w:rsidRPr="0007677F">
        <w:rPr>
          <w:rFonts w:ascii="標楷體" w:eastAsia="標楷體" w:hAnsi="標楷體" w:hint="eastAsia"/>
          <w:b/>
          <w:color w:val="FF0000"/>
          <w:sz w:val="20"/>
          <w:szCs w:val="20"/>
          <w:highlight w:val="green"/>
        </w:rPr>
        <w:t>、第12條之2</w:t>
      </w:r>
      <w:r w:rsidR="003C1219" w:rsidRPr="00722DF8">
        <w:rPr>
          <w:rFonts w:ascii="標楷體" w:eastAsia="標楷體" w:hAnsi="標楷體" w:hint="eastAsia"/>
          <w:color w:val="000000"/>
          <w:sz w:val="20"/>
          <w:szCs w:val="20"/>
        </w:rPr>
        <w:t>、第19條之1規定之股票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，除仍應填報本表外，並另行分別申報「緩課股票轉讓所得申報憑單」</w:t>
      </w:r>
      <w:r w:rsidR="001F3B2C" w:rsidRPr="00722DF8">
        <w:rPr>
          <w:rFonts w:ascii="新細明體" w:hAnsi="新細明體" w:hint="eastAsia"/>
          <w:color w:val="000000"/>
          <w:sz w:val="20"/>
          <w:szCs w:val="20"/>
        </w:rPr>
        <w:t>、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「</w:t>
      </w:r>
      <w:r w:rsidR="0052753D" w:rsidRPr="00722DF8">
        <w:rPr>
          <w:rFonts w:eastAsia="標楷體" w:hint="eastAsia"/>
          <w:color w:val="000000"/>
          <w:sz w:val="20"/>
          <w:szCs w:val="20"/>
        </w:rPr>
        <w:t>緩課股票轉讓申報憑單</w:t>
      </w:r>
      <w:r w:rsidR="0052753D" w:rsidRPr="00722DF8">
        <w:rPr>
          <w:rFonts w:eastAsia="標楷體" w:hint="eastAsia"/>
          <w:color w:val="000000"/>
          <w:sz w:val="20"/>
          <w:szCs w:val="20"/>
        </w:rPr>
        <w:t>(</w:t>
      </w:r>
      <w:r w:rsidR="0052753D" w:rsidRPr="00722DF8">
        <w:rPr>
          <w:rFonts w:eastAsia="標楷體" w:hint="eastAsia"/>
          <w:color w:val="000000"/>
          <w:sz w:val="20"/>
          <w:szCs w:val="20"/>
        </w:rPr>
        <w:t>符合生技新藥產業發展條例第</w:t>
      </w:r>
      <w:r w:rsidR="0052753D" w:rsidRPr="00722DF8">
        <w:rPr>
          <w:rFonts w:eastAsia="標楷體" w:hint="eastAsia"/>
          <w:color w:val="000000"/>
          <w:sz w:val="20"/>
          <w:szCs w:val="20"/>
        </w:rPr>
        <w:t>7</w:t>
      </w:r>
      <w:r w:rsidR="0052753D" w:rsidRPr="00722DF8">
        <w:rPr>
          <w:rFonts w:eastAsia="標楷體" w:hint="eastAsia"/>
          <w:color w:val="000000"/>
          <w:sz w:val="20"/>
          <w:szCs w:val="20"/>
        </w:rPr>
        <w:t>條、第</w:t>
      </w:r>
      <w:r w:rsidR="0052753D" w:rsidRPr="00722DF8">
        <w:rPr>
          <w:rFonts w:eastAsia="標楷體" w:hint="eastAsia"/>
          <w:color w:val="000000"/>
          <w:sz w:val="20"/>
          <w:szCs w:val="20"/>
        </w:rPr>
        <w:t>8</w:t>
      </w:r>
      <w:r w:rsidR="0052753D" w:rsidRPr="00722DF8">
        <w:rPr>
          <w:rFonts w:eastAsia="標楷體" w:hint="eastAsia"/>
          <w:color w:val="000000"/>
          <w:sz w:val="20"/>
          <w:szCs w:val="20"/>
        </w:rPr>
        <w:t>條及中小企業發展條例第</w:t>
      </w:r>
      <w:r w:rsidR="0052753D" w:rsidRPr="00722DF8">
        <w:rPr>
          <w:rFonts w:eastAsia="標楷體" w:hint="eastAsia"/>
          <w:color w:val="000000"/>
          <w:sz w:val="20"/>
          <w:szCs w:val="20"/>
        </w:rPr>
        <w:t>35</w:t>
      </w:r>
      <w:r w:rsidR="0052753D" w:rsidRPr="00722DF8">
        <w:rPr>
          <w:rFonts w:eastAsia="標楷體" w:hint="eastAsia"/>
          <w:color w:val="000000"/>
          <w:sz w:val="20"/>
          <w:szCs w:val="20"/>
        </w:rPr>
        <w:t>條之</w:t>
      </w:r>
      <w:r w:rsidR="0052753D" w:rsidRPr="00722DF8">
        <w:rPr>
          <w:rFonts w:eastAsia="標楷體" w:hint="eastAsia"/>
          <w:color w:val="000000"/>
          <w:sz w:val="20"/>
          <w:szCs w:val="20"/>
        </w:rPr>
        <w:t>1</w:t>
      </w:r>
      <w:r w:rsidR="0052753D" w:rsidRPr="00722DF8">
        <w:rPr>
          <w:rFonts w:eastAsia="標楷體" w:hint="eastAsia"/>
          <w:color w:val="000000"/>
          <w:sz w:val="20"/>
          <w:szCs w:val="20"/>
        </w:rPr>
        <w:t>規定者專用</w:t>
      </w:r>
      <w:r w:rsidR="0052753D" w:rsidRPr="00722DF8">
        <w:rPr>
          <w:rFonts w:eastAsia="標楷體" w:hint="eastAsia"/>
          <w:color w:val="000000"/>
          <w:sz w:val="20"/>
          <w:szCs w:val="20"/>
        </w:rPr>
        <w:t>)</w:t>
      </w:r>
      <w:r w:rsidR="0052753D" w:rsidRPr="00722DF8">
        <w:rPr>
          <w:rFonts w:eastAsia="標楷體" w:hint="eastAsia"/>
          <w:color w:val="000000"/>
          <w:sz w:val="20"/>
          <w:szCs w:val="20"/>
        </w:rPr>
        <w:t>」</w:t>
      </w:r>
      <w:r w:rsidR="003C1219" w:rsidRPr="00722DF8">
        <w:rPr>
          <w:rFonts w:ascii="標楷體" w:eastAsia="標楷體" w:hAnsi="標楷體" w:hint="eastAsia"/>
          <w:color w:val="000000"/>
          <w:sz w:val="20"/>
          <w:szCs w:val="20"/>
        </w:rPr>
        <w:t>及「緩課股票轉讓或屆期未轉讓申報憑單(符合產業創新條例第12條之1</w:t>
      </w:r>
      <w:r w:rsidR="0007677F" w:rsidRPr="0007677F">
        <w:rPr>
          <w:rFonts w:ascii="標楷體" w:eastAsia="標楷體" w:hAnsi="標楷體" w:hint="eastAsia"/>
          <w:b/>
          <w:color w:val="FF0000"/>
          <w:sz w:val="20"/>
          <w:szCs w:val="20"/>
          <w:highlight w:val="green"/>
        </w:rPr>
        <w:t>、第12條之2</w:t>
      </w:r>
      <w:r w:rsidR="003C1219" w:rsidRPr="00722DF8">
        <w:rPr>
          <w:rFonts w:ascii="標楷體" w:eastAsia="標楷體" w:hAnsi="標楷體" w:hint="eastAsia"/>
          <w:color w:val="000000"/>
          <w:sz w:val="20"/>
          <w:szCs w:val="20"/>
        </w:rPr>
        <w:t>、第19條之1規定者專用)」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。</w:t>
      </w:r>
    </w:p>
    <w:p w:rsidR="002F1996" w:rsidRPr="00722DF8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color w:val="000000"/>
          <w:sz w:val="20"/>
          <w:szCs w:val="20"/>
        </w:rPr>
      </w:pPr>
      <w:r w:rsidRPr="00722DF8">
        <w:rPr>
          <w:rFonts w:ascii="標楷體" w:eastAsia="標楷體" w:hAnsi="標楷體" w:hint="eastAsia"/>
          <w:color w:val="000000"/>
          <w:sz w:val="20"/>
          <w:szCs w:val="20"/>
        </w:rPr>
        <w:t>四</w:t>
      </w:r>
      <w:r w:rsidR="002F1996" w:rsidRPr="00722DF8">
        <w:rPr>
          <w:rFonts w:ascii="標楷體" w:eastAsia="標楷體" w:hAnsi="標楷體" w:hint="eastAsia"/>
          <w:color w:val="000000"/>
          <w:sz w:val="20"/>
          <w:szCs w:val="20"/>
        </w:rPr>
        <w:t>、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本</w:t>
      </w:r>
      <w:proofErr w:type="gramStart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表如不敷填用</w:t>
      </w:r>
      <w:proofErr w:type="gramEnd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，除</w:t>
      </w:r>
      <w:proofErr w:type="gramStart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表首外</w:t>
      </w:r>
      <w:proofErr w:type="gramEnd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，可自行</w:t>
      </w:r>
      <w:proofErr w:type="gramStart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依式另加</w:t>
      </w:r>
      <w:proofErr w:type="gramEnd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表格。</w:t>
      </w:r>
    </w:p>
    <w:p w:rsidR="002F1996" w:rsidRPr="002407B0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sz w:val="20"/>
          <w:szCs w:val="20"/>
        </w:rPr>
      </w:pPr>
      <w:r w:rsidRPr="00722DF8">
        <w:rPr>
          <w:rFonts w:ascii="標楷體" w:eastAsia="標楷體" w:hAnsi="標楷體" w:hint="eastAsia"/>
          <w:color w:val="000000"/>
          <w:sz w:val="20"/>
          <w:szCs w:val="20"/>
        </w:rPr>
        <w:t>五</w:t>
      </w:r>
      <w:r w:rsidR="002F1996" w:rsidRPr="00722DF8">
        <w:rPr>
          <w:rFonts w:ascii="標楷體" w:eastAsia="標楷體" w:hAnsi="標楷體" w:hint="eastAsia"/>
          <w:color w:val="000000"/>
          <w:sz w:val="20"/>
          <w:szCs w:val="20"/>
        </w:rPr>
        <w:t>、</w:t>
      </w:r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出讓人、受讓人如為外僑，請加填英文姓名、國籍、</w:t>
      </w:r>
      <w:proofErr w:type="gramStart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統一編號欄請依據</w:t>
      </w:r>
      <w:proofErr w:type="gramEnd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居留證之「統一證號」欄項資料填寫，若居留證無統一</w:t>
      </w:r>
      <w:proofErr w:type="gramStart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證號欄項</w:t>
      </w:r>
      <w:proofErr w:type="gramEnd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或未領有居留證者，則填列西元出生年、月、日加英文姓名第一個字前兩</w:t>
      </w:r>
      <w:proofErr w:type="gramStart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個</w:t>
      </w:r>
      <w:proofErr w:type="gramEnd"/>
      <w:r w:rsidR="007E26FE" w:rsidRPr="00722DF8">
        <w:rPr>
          <w:rFonts w:ascii="標楷體" w:eastAsia="標楷體" w:hAnsi="標楷體" w:hint="eastAsia"/>
          <w:color w:val="000000"/>
          <w:sz w:val="20"/>
          <w:szCs w:val="20"/>
        </w:rPr>
        <w:t>字母，並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備註代理人姓名、地址、電話。</w:t>
      </w:r>
    </w:p>
    <w:p w:rsidR="002F1996" w:rsidRPr="002407B0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sz w:val="20"/>
          <w:szCs w:val="20"/>
        </w:rPr>
      </w:pPr>
      <w:r w:rsidRPr="005A6116">
        <w:rPr>
          <w:rFonts w:ascii="標楷體" w:eastAsia="標楷體" w:hAnsi="標楷體" w:hint="eastAsia"/>
          <w:sz w:val="20"/>
          <w:szCs w:val="20"/>
        </w:rPr>
        <w:t>六</w:t>
      </w:r>
      <w:r w:rsidR="002F1996" w:rsidRPr="002407B0">
        <w:rPr>
          <w:rFonts w:ascii="標楷體" w:eastAsia="標楷體" w:hAnsi="標楷體" w:hint="eastAsia"/>
          <w:sz w:val="20"/>
          <w:szCs w:val="20"/>
        </w:rPr>
        <w:t>、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出讓人、受讓人如為外國法人，請加填英文公司名稱、國籍、</w:t>
      </w:r>
      <w:proofErr w:type="gramStart"/>
      <w:r w:rsidR="007E26FE" w:rsidRPr="002407B0">
        <w:rPr>
          <w:rFonts w:ascii="標楷體" w:eastAsia="標楷體" w:hAnsi="標楷體" w:hint="eastAsia"/>
          <w:sz w:val="20"/>
          <w:szCs w:val="20"/>
        </w:rPr>
        <w:t>統一編號欄請依據</w:t>
      </w:r>
      <w:proofErr w:type="gramEnd"/>
      <w:r w:rsidR="007E26FE" w:rsidRPr="002407B0">
        <w:rPr>
          <w:rFonts w:ascii="標楷體" w:eastAsia="標楷體" w:hAnsi="標楷體" w:hint="eastAsia"/>
          <w:sz w:val="20"/>
          <w:szCs w:val="20"/>
        </w:rPr>
        <w:t>「經濟部投資審議委員會核准函」主旨所述之編號填寫（例如編號外12345，請填寫12345），並備註在</w:t>
      </w:r>
      <w:proofErr w:type="gramStart"/>
      <w:r w:rsidR="007E26FE" w:rsidRPr="002407B0">
        <w:rPr>
          <w:rFonts w:ascii="標楷體" w:eastAsia="標楷體" w:hAnsi="標楷體" w:hint="eastAsia"/>
          <w:sz w:val="20"/>
          <w:szCs w:val="20"/>
        </w:rPr>
        <w:t>臺</w:t>
      </w:r>
      <w:proofErr w:type="gramEnd"/>
      <w:r w:rsidR="007E26FE" w:rsidRPr="002407B0">
        <w:rPr>
          <w:rFonts w:ascii="標楷體" w:eastAsia="標楷體" w:hAnsi="標楷體" w:hint="eastAsia"/>
          <w:sz w:val="20"/>
          <w:szCs w:val="20"/>
        </w:rPr>
        <w:t>代理人或代表人姓名、地址、電話。</w:t>
      </w:r>
    </w:p>
    <w:p w:rsidR="002F1996" w:rsidRPr="002407B0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sz w:val="20"/>
          <w:szCs w:val="20"/>
        </w:rPr>
      </w:pPr>
      <w:r w:rsidRPr="005A6116">
        <w:rPr>
          <w:rFonts w:ascii="標楷體" w:eastAsia="標楷體" w:hAnsi="標楷體" w:hint="eastAsia"/>
          <w:sz w:val="20"/>
          <w:szCs w:val="20"/>
        </w:rPr>
        <w:t>七</w:t>
      </w:r>
      <w:r w:rsidR="002F1996" w:rsidRPr="002407B0">
        <w:rPr>
          <w:rFonts w:ascii="標楷體" w:eastAsia="標楷體" w:hAnsi="標楷體" w:hint="eastAsia"/>
          <w:sz w:val="20"/>
          <w:szCs w:val="20"/>
        </w:rPr>
        <w:t>、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出讓人轉讓受讓人之持股數，請務必以一筆對應一筆方式填寫，如甲500股，分別轉讓與乙</w:t>
      </w:r>
      <w:proofErr w:type="gramStart"/>
      <w:r w:rsidR="007E26FE" w:rsidRPr="002407B0">
        <w:rPr>
          <w:rFonts w:ascii="標楷體" w:eastAsia="標楷體" w:hAnsi="標楷體" w:hint="eastAsia"/>
          <w:sz w:val="20"/>
          <w:szCs w:val="20"/>
        </w:rPr>
        <w:t>200股暨丙</w:t>
      </w:r>
      <w:proofErr w:type="gramEnd"/>
      <w:r w:rsidR="007E26FE" w:rsidRPr="002407B0">
        <w:rPr>
          <w:rFonts w:ascii="標楷體" w:eastAsia="標楷體" w:hAnsi="標楷體" w:hint="eastAsia"/>
          <w:sz w:val="20"/>
          <w:szCs w:val="20"/>
        </w:rPr>
        <w:t>300股，應填寫為：甲200股轉讓與乙200股，甲300股轉讓與丙300股。</w:t>
      </w:r>
    </w:p>
    <w:p w:rsidR="002F1996" w:rsidRPr="002407B0" w:rsidRDefault="0090053F" w:rsidP="0090053F">
      <w:pPr>
        <w:spacing w:line="240" w:lineRule="exact"/>
        <w:ind w:left="400" w:hangingChars="200" w:hanging="400"/>
        <w:rPr>
          <w:rFonts w:ascii="標楷體" w:eastAsia="標楷體" w:hAnsi="標楷體"/>
          <w:sz w:val="20"/>
          <w:szCs w:val="20"/>
        </w:rPr>
      </w:pPr>
      <w:r w:rsidRPr="005A6116">
        <w:rPr>
          <w:rFonts w:ascii="標楷體" w:eastAsia="標楷體" w:hAnsi="標楷體" w:hint="eastAsia"/>
          <w:sz w:val="20"/>
          <w:szCs w:val="20"/>
        </w:rPr>
        <w:t>八</w:t>
      </w:r>
      <w:r w:rsidR="002F1996" w:rsidRPr="002407B0">
        <w:rPr>
          <w:rFonts w:ascii="標楷體" w:eastAsia="標楷體" w:hAnsi="標楷體" w:hint="eastAsia"/>
          <w:sz w:val="20"/>
          <w:szCs w:val="20"/>
        </w:rPr>
        <w:t>、</w:t>
      </w:r>
      <w:r w:rsidR="007E26FE" w:rsidRPr="002407B0">
        <w:rPr>
          <w:rFonts w:ascii="標楷體" w:eastAsia="標楷體" w:hAnsi="標楷體" w:hint="eastAsia"/>
          <w:sz w:val="20"/>
          <w:szCs w:val="20"/>
        </w:rPr>
        <w:t>有限公司之股東</w:t>
      </w:r>
      <w:bookmarkStart w:id="0" w:name="_GoBack"/>
      <w:bookmarkEnd w:id="0"/>
      <w:r w:rsidR="007E26FE" w:rsidRPr="002407B0">
        <w:rPr>
          <w:rFonts w:ascii="標楷體" w:eastAsia="標楷體" w:hAnsi="標楷體" w:hint="eastAsia"/>
          <w:sz w:val="20"/>
          <w:szCs w:val="20"/>
        </w:rPr>
        <w:t>轉讓出資額，屬財產交易，仍應填報本表，轉讓股數寫1股。</w:t>
      </w:r>
    </w:p>
    <w:p w:rsidR="00ED1124" w:rsidRPr="006F5EB4" w:rsidRDefault="0090053F" w:rsidP="006F5EB4">
      <w:pPr>
        <w:spacing w:line="240" w:lineRule="exact"/>
        <w:ind w:left="400" w:hangingChars="200" w:hanging="400"/>
        <w:rPr>
          <w:rFonts w:ascii="標楷體" w:eastAsia="標楷體" w:hAnsi="標楷體"/>
          <w:sz w:val="20"/>
          <w:szCs w:val="20"/>
        </w:rPr>
      </w:pPr>
      <w:r w:rsidRPr="005A6116">
        <w:rPr>
          <w:rFonts w:ascii="標楷體" w:eastAsia="標楷體" w:hAnsi="標楷體" w:hint="eastAsia"/>
          <w:sz w:val="20"/>
          <w:szCs w:val="20"/>
        </w:rPr>
        <w:t>九</w:t>
      </w:r>
      <w:r w:rsidR="002F1996" w:rsidRPr="002407B0">
        <w:rPr>
          <w:rFonts w:ascii="標楷體" w:eastAsia="標楷體" w:hAnsi="標楷體" w:hint="eastAsia"/>
          <w:sz w:val="20"/>
          <w:szCs w:val="20"/>
        </w:rPr>
        <w:t>、請依轉讓原因以阿拉伯數字於</w:t>
      </w:r>
      <w:r w:rsidR="002F1996" w:rsidRPr="0090053F">
        <w:rPr>
          <w:rFonts w:ascii="標楷體" w:eastAsia="標楷體" w:hAnsi="標楷體" w:hint="eastAsia"/>
          <w:sz w:val="20"/>
          <w:szCs w:val="20"/>
        </w:rPr>
        <w:t>欄位擇</w:t>
      </w:r>
      <w:proofErr w:type="gramStart"/>
      <w:r w:rsidR="002F1996" w:rsidRPr="0090053F">
        <w:rPr>
          <w:rFonts w:ascii="標楷體" w:eastAsia="標楷體" w:hAnsi="標楷體" w:hint="eastAsia"/>
          <w:sz w:val="20"/>
          <w:szCs w:val="20"/>
        </w:rPr>
        <w:t>一</w:t>
      </w:r>
      <w:proofErr w:type="gramEnd"/>
      <w:r w:rsidR="002F1996" w:rsidRPr="0090053F">
        <w:rPr>
          <w:rFonts w:ascii="標楷體" w:eastAsia="標楷體" w:hAnsi="標楷體" w:hint="eastAsia"/>
          <w:sz w:val="20"/>
          <w:szCs w:val="20"/>
        </w:rPr>
        <w:t>標示：1-買賣、2-贈與、3-遺產分配、4-信託、5-其他（註明原因）。</w:t>
      </w:r>
    </w:p>
    <w:p w:rsidR="002F1996" w:rsidRDefault="003E3CEF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760730</wp:posOffset>
                </wp:positionH>
                <wp:positionV relativeFrom="paragraph">
                  <wp:posOffset>158750</wp:posOffset>
                </wp:positionV>
                <wp:extent cx="0" cy="459740"/>
                <wp:effectExtent l="9525" t="13970" r="9525" b="1206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974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2F52F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59.9pt;margin-top:12.5pt;width:0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158750</wp:posOffset>
                </wp:positionV>
                <wp:extent cx="2944495" cy="459740"/>
                <wp:effectExtent l="13335" t="13970" r="13970" b="1206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4495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0F6" w:rsidRPr="00EF6C1A" w:rsidRDefault="004240F6" w:rsidP="004240F6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</w:pPr>
                            <w:r w:rsidRPr="00EF6C1A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營利事業</w:t>
                            </w:r>
                          </w:p>
                          <w:p w:rsidR="004240F6" w:rsidRPr="00EF6C1A" w:rsidRDefault="004240F6" w:rsidP="004240F6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</w:pPr>
                            <w:r w:rsidRPr="00EF6C1A">
                              <w:rPr>
                                <w:rFonts w:ascii="標楷體" w:eastAsia="標楷體" w:hAnsi="標楷體" w:hint="eastAsia"/>
                                <w:sz w:val="22"/>
                                <w:szCs w:val="22"/>
                              </w:rPr>
                              <w:t>統一編號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.55pt;margin-top:12.5pt;width:231.85pt;height:36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" strokeweight="1pt">
                <v:textbox style="mso-fit-shape-to-text:t">
                  <w:txbxContent>
                    <w:p w:rsidR="004240F6" w:rsidRPr="00EF6C1A" w:rsidRDefault="004240F6" w:rsidP="004240F6">
                      <w:pPr>
                        <w:spacing w:line="280" w:lineRule="exact"/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</w:pPr>
                      <w:r w:rsidRPr="00EF6C1A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營利事業</w:t>
                      </w:r>
                    </w:p>
                    <w:p w:rsidR="004240F6" w:rsidRPr="00EF6C1A" w:rsidRDefault="004240F6" w:rsidP="004240F6">
                      <w:pPr>
                        <w:spacing w:line="280" w:lineRule="exact"/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</w:pPr>
                      <w:r w:rsidRPr="00EF6C1A">
                        <w:rPr>
                          <w:rFonts w:ascii="標楷體" w:eastAsia="標楷體" w:hAnsi="標楷體" w:hint="eastAsia"/>
                          <w:sz w:val="22"/>
                          <w:szCs w:val="22"/>
                        </w:rPr>
                        <w:t>統一編號</w:t>
                      </w:r>
                    </w:p>
                  </w:txbxContent>
                </v:textbox>
              </v:shape>
            </w:pict>
          </mc:Fallback>
        </mc:AlternateContent>
      </w:r>
    </w:p>
    <w:p w:rsidR="004240F6" w:rsidRDefault="004240F6"/>
    <w:p w:rsidR="002F1996" w:rsidRPr="004076F5" w:rsidRDefault="003E3CEF" w:rsidP="004076F5">
      <w:pPr>
        <w:tabs>
          <w:tab w:val="center" w:pos="9840"/>
        </w:tabs>
        <w:spacing w:beforeLines="50" w:before="180" w:line="480" w:lineRule="auto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267970</wp:posOffset>
                </wp:positionV>
                <wp:extent cx="2901315" cy="377190"/>
                <wp:effectExtent l="0" t="0" r="4445" b="4445"/>
                <wp:wrapNone/>
                <wp:docPr id="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315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40F6" w:rsidRPr="00EF6C1A" w:rsidRDefault="004240F6" w:rsidP="004076F5">
                            <w:pPr>
                              <w:spacing w:line="220" w:lineRule="exact"/>
                              <w:rPr>
                                <w:rFonts w:eastAsia="標楷體"/>
                                <w:sz w:val="16"/>
                              </w:rPr>
                            </w:pP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第</w:t>
                            </w: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1</w:t>
                            </w: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聯</w:t>
                            </w: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proofErr w:type="gramStart"/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正聯</w:t>
                            </w:r>
                            <w:proofErr w:type="gramEnd"/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 xml:space="preserve"> (</w:t>
                            </w:r>
                            <w:proofErr w:type="gramStart"/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稽</w:t>
                            </w:r>
                            <w:proofErr w:type="gramEnd"/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徵機關存查</w:t>
                            </w: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 xml:space="preserve">) </w:t>
                            </w:r>
                          </w:p>
                          <w:p w:rsidR="004240F6" w:rsidRPr="00EF6C1A" w:rsidRDefault="004240F6" w:rsidP="004076F5">
                            <w:pPr>
                              <w:spacing w:line="220" w:lineRule="exact"/>
                              <w:rPr>
                                <w:sz w:val="20"/>
                              </w:rPr>
                            </w:pP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第</w:t>
                            </w: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2</w:t>
                            </w: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聯</w:t>
                            </w:r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proofErr w:type="gramStart"/>
                            <w:r w:rsidRPr="00EF6C1A">
                              <w:rPr>
                                <w:rFonts w:eastAsia="標楷體" w:hint="eastAsia"/>
                                <w:sz w:val="16"/>
                              </w:rPr>
                              <w:t>副聯</w:t>
                            </w:r>
                            <w:proofErr w:type="gramEnd"/>
                            <w:r w:rsidRPr="00EF6C1A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(供掃描建檔用，各項數據</w:t>
                            </w:r>
                            <w:proofErr w:type="gramStart"/>
                            <w:r w:rsidRPr="00EF6C1A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務</w:t>
                            </w:r>
                            <w:proofErr w:type="gramEnd"/>
                            <w:r w:rsidRPr="00EF6C1A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請填寫清楚)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5" o:spid="_x0000_s1027" type="#_x0000_t202" style="position:absolute;left:0;text-align:left;margin-left:2.85pt;margin-top:21.1pt;width:228.45pt;height:29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+5isQIAALE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" filled="f" stroked="f">
                <v:textbox inset="0,0,0,0">
                  <w:txbxContent>
                    <w:p w:rsidR="004240F6" w:rsidRPr="00EF6C1A" w:rsidRDefault="004240F6" w:rsidP="004076F5">
                      <w:pPr>
                        <w:spacing w:line="220" w:lineRule="exact"/>
                        <w:rPr>
                          <w:rFonts w:eastAsia="標楷體"/>
                          <w:sz w:val="16"/>
                        </w:rPr>
                      </w:pPr>
                      <w:r w:rsidRPr="00EF6C1A">
                        <w:rPr>
                          <w:rFonts w:eastAsia="標楷體" w:hint="eastAsia"/>
                          <w:sz w:val="16"/>
                        </w:rPr>
                        <w:t>第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>1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>聯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>正聯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 xml:space="preserve"> (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>稽徵機關存查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 xml:space="preserve">) </w:t>
                      </w:r>
                    </w:p>
                    <w:p w:rsidR="004240F6" w:rsidRPr="00EF6C1A" w:rsidRDefault="004240F6" w:rsidP="004076F5">
                      <w:pPr>
                        <w:spacing w:line="220" w:lineRule="exact"/>
                        <w:rPr>
                          <w:sz w:val="20"/>
                        </w:rPr>
                      </w:pPr>
                      <w:r w:rsidRPr="00EF6C1A">
                        <w:rPr>
                          <w:rFonts w:eastAsia="標楷體" w:hint="eastAsia"/>
                          <w:sz w:val="16"/>
                        </w:rPr>
                        <w:t>第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>2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>聯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 w:rsidRPr="00EF6C1A">
                        <w:rPr>
                          <w:rFonts w:eastAsia="標楷體" w:hint="eastAsia"/>
                          <w:sz w:val="16"/>
                        </w:rPr>
                        <w:t>副聯</w:t>
                      </w:r>
                      <w:r w:rsidRPr="00EF6C1A">
                        <w:rPr>
                          <w:rFonts w:ascii="標楷體" w:eastAsia="標楷體" w:hAnsi="標楷體" w:hint="eastAsia"/>
                          <w:sz w:val="16"/>
                        </w:rPr>
                        <w:t>(供掃描建檔用，各項數據務請填寫清楚)</w:t>
                      </w:r>
                    </w:p>
                  </w:txbxContent>
                </v:textbox>
              </v:shape>
            </w:pict>
          </mc:Fallback>
        </mc:AlternateContent>
      </w:r>
      <w:r w:rsidR="004240F6">
        <w:rPr>
          <w:rFonts w:ascii="標楷體" w:eastAsia="標楷體" w:hAnsi="標楷體" w:hint="eastAsia"/>
        </w:rPr>
        <w:t>（第</w:t>
      </w:r>
      <w:r w:rsidR="00B4786D" w:rsidRPr="002407B0">
        <w:rPr>
          <w:rFonts w:ascii="標楷體" w:eastAsia="標楷體" w:hAnsi="標楷體" w:hint="eastAsia"/>
        </w:rPr>
        <w:t>C4</w:t>
      </w:r>
      <w:r w:rsidR="004240F6">
        <w:rPr>
          <w:rFonts w:ascii="標楷體" w:eastAsia="標楷體" w:hAnsi="標楷體" w:hint="eastAsia"/>
        </w:rPr>
        <w:t>頁）</w:t>
      </w:r>
    </w:p>
    <w:sectPr w:rsidR="002F1996" w:rsidRPr="004076F5">
      <w:pgSz w:w="16840" w:h="23814" w:code="8"/>
      <w:pgMar w:top="1021" w:right="567" w:bottom="567" w:left="902" w:header="72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30" w:rsidRDefault="00736730">
      <w:r>
        <w:separator/>
      </w:r>
    </w:p>
  </w:endnote>
  <w:endnote w:type="continuationSeparator" w:id="0">
    <w:p w:rsidR="00736730" w:rsidRDefault="0073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30" w:rsidRDefault="00736730">
      <w:r>
        <w:separator/>
      </w:r>
    </w:p>
  </w:footnote>
  <w:footnote w:type="continuationSeparator" w:id="0">
    <w:p w:rsidR="00736730" w:rsidRDefault="00736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F6"/>
    <w:rsid w:val="00053A11"/>
    <w:rsid w:val="0007677F"/>
    <w:rsid w:val="000A2E80"/>
    <w:rsid w:val="000B0D11"/>
    <w:rsid w:val="00114947"/>
    <w:rsid w:val="00190ACC"/>
    <w:rsid w:val="001A719B"/>
    <w:rsid w:val="001F026D"/>
    <w:rsid w:val="001F3B2C"/>
    <w:rsid w:val="00200FB1"/>
    <w:rsid w:val="002246BD"/>
    <w:rsid w:val="00227B1A"/>
    <w:rsid w:val="002407B0"/>
    <w:rsid w:val="00241AD2"/>
    <w:rsid w:val="00245B7D"/>
    <w:rsid w:val="00263138"/>
    <w:rsid w:val="002655F6"/>
    <w:rsid w:val="00266529"/>
    <w:rsid w:val="00270133"/>
    <w:rsid w:val="002C73BC"/>
    <w:rsid w:val="002F1996"/>
    <w:rsid w:val="002F54FB"/>
    <w:rsid w:val="00315D8C"/>
    <w:rsid w:val="0036625B"/>
    <w:rsid w:val="003C1219"/>
    <w:rsid w:val="003E3CEF"/>
    <w:rsid w:val="00401655"/>
    <w:rsid w:val="00406F2E"/>
    <w:rsid w:val="004076F5"/>
    <w:rsid w:val="004240F6"/>
    <w:rsid w:val="00495D5B"/>
    <w:rsid w:val="004B513F"/>
    <w:rsid w:val="004D47FB"/>
    <w:rsid w:val="0052753D"/>
    <w:rsid w:val="00527C37"/>
    <w:rsid w:val="00547131"/>
    <w:rsid w:val="005A6116"/>
    <w:rsid w:val="005C37F4"/>
    <w:rsid w:val="0062658C"/>
    <w:rsid w:val="00670C6F"/>
    <w:rsid w:val="006A2D19"/>
    <w:rsid w:val="006F5EB4"/>
    <w:rsid w:val="00714B78"/>
    <w:rsid w:val="00717368"/>
    <w:rsid w:val="00722DF8"/>
    <w:rsid w:val="00736730"/>
    <w:rsid w:val="00776D25"/>
    <w:rsid w:val="00777363"/>
    <w:rsid w:val="007A440B"/>
    <w:rsid w:val="007E26FE"/>
    <w:rsid w:val="008728E6"/>
    <w:rsid w:val="008923A9"/>
    <w:rsid w:val="008C14F4"/>
    <w:rsid w:val="0090053F"/>
    <w:rsid w:val="00902E85"/>
    <w:rsid w:val="00972929"/>
    <w:rsid w:val="009F7EFE"/>
    <w:rsid w:val="00A1694F"/>
    <w:rsid w:val="00A91DDA"/>
    <w:rsid w:val="00AB1C4B"/>
    <w:rsid w:val="00B41AB1"/>
    <w:rsid w:val="00B4786D"/>
    <w:rsid w:val="00B60E93"/>
    <w:rsid w:val="00B84007"/>
    <w:rsid w:val="00B84A81"/>
    <w:rsid w:val="00BA05C3"/>
    <w:rsid w:val="00BB119D"/>
    <w:rsid w:val="00C74696"/>
    <w:rsid w:val="00C90F08"/>
    <w:rsid w:val="00D00940"/>
    <w:rsid w:val="00D43732"/>
    <w:rsid w:val="00D92278"/>
    <w:rsid w:val="00D97338"/>
    <w:rsid w:val="00E06D1A"/>
    <w:rsid w:val="00E42B21"/>
    <w:rsid w:val="00EB0129"/>
    <w:rsid w:val="00EB6467"/>
    <w:rsid w:val="00ED1124"/>
    <w:rsid w:val="00EE13B2"/>
    <w:rsid w:val="00F44277"/>
    <w:rsid w:val="00F53008"/>
    <w:rsid w:val="00F84D85"/>
    <w:rsid w:val="00FE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</dc:title>
  <dc:creator>吳澤松</dc:creator>
  <cp:lastModifiedBy>黃楷茗</cp:lastModifiedBy>
  <cp:revision>11</cp:revision>
  <cp:lastPrinted>2016-10-21T02:35:00Z</cp:lastPrinted>
  <dcterms:created xsi:type="dcterms:W3CDTF">2017-07-15T05:29:00Z</dcterms:created>
  <dcterms:modified xsi:type="dcterms:W3CDTF">2017-12-25T03:50:00Z</dcterms:modified>
</cp:coreProperties>
</file>